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1182A7" w14:textId="3B38B1E2" w:rsidR="00EC17F5" w:rsidRDefault="0042452E">
      <w:pPr>
        <w:pStyle w:val="afd"/>
        <w:tabs>
          <w:tab w:val="right" w:pos="9645"/>
        </w:tabs>
        <w:spacing w:before="0" w:beforeAutospacing="0" w:after="0" w:afterAutospacing="0"/>
        <w:jc w:val="both"/>
        <w:rPr>
          <w:rFonts w:ascii="Arial" w:eastAsiaTheme="minorEastAsia" w:hAnsi="Arial" w:cs="Arial"/>
          <w:b/>
          <w:bCs/>
          <w:lang w:val="en-US" w:eastAsia="zh-CN"/>
        </w:rPr>
      </w:pPr>
      <w:r>
        <w:rPr>
          <w:rFonts w:ascii="Arial" w:eastAsiaTheme="minorEastAsia" w:hAnsi="Arial" w:cs="Arial" w:hint="eastAsia"/>
          <w:b/>
          <w:bCs/>
          <w:lang w:val="en-US" w:eastAsia="zh-CN"/>
        </w:rPr>
        <w:t>3GPP TSG-RAN2 Meeting #127</w:t>
      </w:r>
      <w:r w:rsidR="0039731B">
        <w:rPr>
          <w:rFonts w:ascii="Arial" w:eastAsiaTheme="minorEastAsia" w:hAnsi="Arial" w:cs="Arial"/>
          <w:b/>
          <w:bCs/>
          <w:lang w:val="en-US" w:eastAsia="zh-CN"/>
        </w:rPr>
        <w:t>bis</w:t>
      </w:r>
      <w:r>
        <w:rPr>
          <w:rFonts w:ascii="Arial" w:eastAsiaTheme="minorEastAsia" w:hAnsi="Arial" w:cs="Arial" w:hint="eastAsia"/>
          <w:b/>
          <w:bCs/>
          <w:lang w:val="en-US" w:eastAsia="zh-CN"/>
        </w:rPr>
        <w:tab/>
      </w:r>
      <w:r w:rsidR="00AF611E" w:rsidRPr="00AF611E">
        <w:rPr>
          <w:rFonts w:ascii="Arial" w:eastAsiaTheme="minorEastAsia" w:hAnsi="Arial" w:cs="Arial"/>
          <w:b/>
          <w:bCs/>
          <w:lang w:val="en-US" w:eastAsia="zh-CN"/>
        </w:rPr>
        <w:t>R2-2409207</w:t>
      </w:r>
      <w:bookmarkStart w:id="0" w:name="_GoBack"/>
      <w:bookmarkEnd w:id="0"/>
    </w:p>
    <w:p w14:paraId="76CE2B5D" w14:textId="77777777" w:rsidR="00EC17F5" w:rsidRDefault="0039731B">
      <w:pPr>
        <w:overflowPunct w:val="0"/>
        <w:autoSpaceDE w:val="0"/>
        <w:autoSpaceDN w:val="0"/>
        <w:adjustRightInd w:val="0"/>
        <w:snapToGrid w:val="0"/>
        <w:spacing w:beforeLines="50" w:before="156"/>
        <w:textAlignment w:val="baseline"/>
        <w:rPr>
          <w:rFonts w:ascii="Arial" w:hAnsi="Arial" w:cs="Arial"/>
          <w:b/>
          <w:bCs/>
          <w:kern w:val="0"/>
          <w:sz w:val="24"/>
        </w:rPr>
      </w:pPr>
      <w:r>
        <w:rPr>
          <w:rFonts w:ascii="Arial" w:hAnsi="Arial" w:cs="Arial"/>
          <w:b/>
          <w:bCs/>
          <w:kern w:val="0"/>
          <w:sz w:val="24"/>
        </w:rPr>
        <w:t>Hefei</w:t>
      </w:r>
      <w:r w:rsidR="0042452E">
        <w:rPr>
          <w:rFonts w:ascii="Arial" w:hAnsi="Arial" w:cs="Arial" w:hint="eastAsia"/>
          <w:b/>
          <w:bCs/>
          <w:kern w:val="0"/>
          <w:sz w:val="24"/>
        </w:rPr>
        <w:t xml:space="preserve">, </w:t>
      </w:r>
      <w:r>
        <w:rPr>
          <w:rFonts w:ascii="Arial" w:hAnsi="Arial" w:cs="Arial"/>
          <w:b/>
          <w:bCs/>
          <w:kern w:val="0"/>
          <w:sz w:val="24"/>
        </w:rPr>
        <w:t>China</w:t>
      </w:r>
      <w:r w:rsidR="0042452E">
        <w:rPr>
          <w:rFonts w:ascii="Arial" w:hAnsi="Arial" w:cs="Arial" w:hint="eastAsia"/>
          <w:b/>
          <w:bCs/>
          <w:kern w:val="0"/>
          <w:sz w:val="24"/>
        </w:rPr>
        <w:t xml:space="preserve">, </w:t>
      </w:r>
      <w:r>
        <w:rPr>
          <w:rFonts w:ascii="Arial" w:hAnsi="Arial" w:cs="Arial"/>
          <w:b/>
          <w:bCs/>
          <w:kern w:val="0"/>
          <w:sz w:val="24"/>
        </w:rPr>
        <w:t>Oct 14</w:t>
      </w:r>
      <w:r w:rsidR="0042452E">
        <w:rPr>
          <w:rFonts w:ascii="Arial" w:hAnsi="Arial" w:cs="Arial" w:hint="eastAsia"/>
          <w:b/>
          <w:bCs/>
          <w:kern w:val="0"/>
          <w:sz w:val="24"/>
        </w:rPr>
        <w:t xml:space="preserve">th </w:t>
      </w:r>
      <w:r w:rsidR="0042452E">
        <w:rPr>
          <w:rFonts w:ascii="Arial" w:hAnsi="Arial" w:cs="Arial" w:hint="eastAsia"/>
          <w:b/>
          <w:bCs/>
          <w:kern w:val="0"/>
          <w:sz w:val="24"/>
        </w:rPr>
        <w:t>–</w:t>
      </w:r>
      <w:r w:rsidR="0042452E">
        <w:rPr>
          <w:rFonts w:ascii="Arial" w:hAnsi="Arial" w:cs="Arial" w:hint="eastAsia"/>
          <w:b/>
          <w:bCs/>
          <w:kern w:val="0"/>
          <w:sz w:val="24"/>
        </w:rPr>
        <w:t xml:space="preserve"> </w:t>
      </w:r>
      <w:r>
        <w:rPr>
          <w:rFonts w:ascii="Arial" w:hAnsi="Arial" w:cs="Arial"/>
          <w:b/>
          <w:bCs/>
          <w:kern w:val="0"/>
          <w:sz w:val="24"/>
        </w:rPr>
        <w:t>18</w:t>
      </w:r>
      <w:r w:rsidR="0042452E">
        <w:rPr>
          <w:rFonts w:ascii="Arial" w:hAnsi="Arial" w:cs="Arial" w:hint="eastAsia"/>
          <w:b/>
          <w:bCs/>
          <w:kern w:val="0"/>
          <w:sz w:val="24"/>
        </w:rPr>
        <w:t>rd, 2024</w:t>
      </w:r>
    </w:p>
    <w:p w14:paraId="5E6281CC" w14:textId="042B4DE4" w:rsidR="00EC17F5" w:rsidRDefault="0042452E">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p>
    <w:p w14:paraId="041A686C" w14:textId="77777777" w:rsidR="00EC17F5" w:rsidRDefault="0042452E">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Evaluation on RRM measurement prediction</w:t>
      </w:r>
    </w:p>
    <w:p w14:paraId="0424ADA3" w14:textId="19411022" w:rsidR="00EC17F5" w:rsidRDefault="0042452E">
      <w:pPr>
        <w:overflowPunct w:val="0"/>
        <w:autoSpaceDE w:val="0"/>
        <w:autoSpaceDN w:val="0"/>
        <w:adjustRightInd w:val="0"/>
        <w:snapToGrid w:val="0"/>
        <w:spacing w:beforeLines="50" w:before="156"/>
        <w:ind w:left="2100" w:hanging="2100"/>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1" w:name="Source"/>
      <w:bookmarkEnd w:id="1"/>
      <w:r>
        <w:rPr>
          <w:rFonts w:ascii="Arial" w:hAnsi="Arial" w:cs="Arial" w:hint="eastAsia"/>
          <w:b/>
          <w:bCs/>
          <w:snapToGrid w:val="0"/>
          <w:kern w:val="0"/>
          <w:sz w:val="24"/>
        </w:rPr>
        <w:t>8.3.2</w:t>
      </w:r>
    </w:p>
    <w:p w14:paraId="0E25F4C0" w14:textId="77777777" w:rsidR="00EC17F5" w:rsidRDefault="0042452E">
      <w:pPr>
        <w:overflowPunct w:val="0"/>
        <w:autoSpaceDE w:val="0"/>
        <w:autoSpaceDN w:val="0"/>
        <w:adjustRightInd w:val="0"/>
        <w:snapToGrid w:val="0"/>
        <w:spacing w:beforeLines="50" w:before="156"/>
        <w:textAlignment w:val="baseline"/>
        <w:rPr>
          <w:rFonts w:ascii="Arial" w:hAnsi="Arial" w:cs="Arial"/>
          <w:b/>
          <w:bCs/>
          <w:snapToGrid w:val="0"/>
          <w:kern w:val="0"/>
          <w:sz w:val="24"/>
        </w:rPr>
      </w:pPr>
      <w:r>
        <w:rPr>
          <w:rFonts w:ascii="Arial" w:hAnsi="Arial" w:cs="Arial"/>
          <w:b/>
          <w:bCs/>
          <w:snapToGrid w:val="0"/>
          <w:kern w:val="0"/>
          <w:sz w:val="24"/>
        </w:rPr>
        <w:t>Document for:</w:t>
      </w:r>
      <w:bookmarkStart w:id="2" w:name="DocumentFor"/>
      <w:bookmarkEnd w:id="2"/>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14:paraId="612B1582"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textAlignment w:val="baseline"/>
        <w:rPr>
          <w:rFonts w:ascii="Arial" w:hAnsi="Arial" w:cs="Arial"/>
          <w:b w:val="0"/>
          <w:bCs w:val="0"/>
          <w:kern w:val="0"/>
          <w:sz w:val="32"/>
          <w:szCs w:val="36"/>
        </w:rPr>
      </w:pPr>
      <w:r>
        <w:rPr>
          <w:rFonts w:ascii="Arial" w:hAnsi="Arial" w:cs="Arial"/>
          <w:b w:val="0"/>
          <w:bCs w:val="0"/>
          <w:kern w:val="0"/>
          <w:sz w:val="32"/>
          <w:szCs w:val="36"/>
        </w:rPr>
        <w:t>Introduction</w:t>
      </w:r>
    </w:p>
    <w:p w14:paraId="4CE4F910" w14:textId="2F6961CC" w:rsidR="00EC17F5" w:rsidRDefault="0042452E">
      <w:pPr>
        <w:spacing w:beforeLines="50" w:before="156"/>
        <w:rPr>
          <w:rFonts w:eastAsia="宋体"/>
          <w:szCs w:val="22"/>
        </w:rPr>
      </w:pPr>
      <w:r>
        <w:rPr>
          <w:rFonts w:eastAsia="宋体"/>
          <w:szCs w:val="22"/>
        </w:rPr>
        <w:t xml:space="preserve">In the </w:t>
      </w:r>
      <w:r w:rsidR="00402496">
        <w:rPr>
          <w:rFonts w:eastAsia="宋体"/>
          <w:szCs w:val="22"/>
        </w:rPr>
        <w:t>RAN2 126 meeting, the simulation scenario and the corresponding priority</w:t>
      </w:r>
      <w:r w:rsidR="009F1262">
        <w:rPr>
          <w:rFonts w:eastAsia="宋体"/>
          <w:szCs w:val="22"/>
        </w:rPr>
        <w:t xml:space="preserve"> for RRM measurement prediction </w:t>
      </w:r>
      <w:r w:rsidR="00A55357">
        <w:rPr>
          <w:rFonts w:eastAsia="宋体"/>
          <w:szCs w:val="22"/>
        </w:rPr>
        <w:t>are</w:t>
      </w:r>
      <w:r w:rsidR="00402496">
        <w:rPr>
          <w:rFonts w:eastAsia="宋体"/>
          <w:szCs w:val="22"/>
        </w:rPr>
        <w:t xml:space="preserve"> defined</w:t>
      </w:r>
      <w:r w:rsidR="009F1262">
        <w:rPr>
          <w:rFonts w:eastAsia="宋体"/>
          <w:szCs w:val="22"/>
        </w:rPr>
        <w:t xml:space="preserve"> [1]</w:t>
      </w:r>
      <w:r w:rsidR="00402496">
        <w:rPr>
          <w:rFonts w:eastAsia="宋体"/>
          <w:szCs w:val="22"/>
        </w:rPr>
        <w:t>:</w:t>
      </w:r>
    </w:p>
    <w:tbl>
      <w:tblPr>
        <w:tblStyle w:val="aff0"/>
        <w:tblW w:w="9781" w:type="dxa"/>
        <w:jc w:val="center"/>
        <w:tblLayout w:type="fixed"/>
        <w:tblLook w:val="04A0" w:firstRow="1" w:lastRow="0" w:firstColumn="1" w:lastColumn="0" w:noHBand="0" w:noVBand="1"/>
      </w:tblPr>
      <w:tblGrid>
        <w:gridCol w:w="851"/>
        <w:gridCol w:w="1418"/>
        <w:gridCol w:w="4536"/>
        <w:gridCol w:w="1559"/>
        <w:gridCol w:w="1417"/>
      </w:tblGrid>
      <w:tr w:rsidR="00402496" w:rsidRPr="00402496" w14:paraId="542FE63C" w14:textId="77777777" w:rsidTr="00402496">
        <w:trPr>
          <w:jc w:val="center"/>
        </w:trPr>
        <w:tc>
          <w:tcPr>
            <w:tcW w:w="851" w:type="dxa"/>
          </w:tcPr>
          <w:p w14:paraId="0733B6A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Case number</w:t>
            </w:r>
          </w:p>
        </w:tc>
        <w:tc>
          <w:tcPr>
            <w:tcW w:w="1418" w:type="dxa"/>
          </w:tcPr>
          <w:p w14:paraId="65F3D8D9"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 xml:space="preserve">Prioritization </w:t>
            </w:r>
          </w:p>
        </w:tc>
        <w:tc>
          <w:tcPr>
            <w:tcW w:w="4536" w:type="dxa"/>
          </w:tcPr>
          <w:p w14:paraId="56D2DA0B"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Evaluation scenario combination</w:t>
            </w:r>
          </w:p>
        </w:tc>
        <w:tc>
          <w:tcPr>
            <w:tcW w:w="1559" w:type="dxa"/>
          </w:tcPr>
          <w:p w14:paraId="7203B055"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target study goal</w:t>
            </w:r>
          </w:p>
        </w:tc>
        <w:tc>
          <w:tcPr>
            <w:tcW w:w="1417" w:type="dxa"/>
          </w:tcPr>
          <w:p w14:paraId="1290B301"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Methodology</w:t>
            </w:r>
          </w:p>
        </w:tc>
      </w:tr>
      <w:tr w:rsidR="00402496" w:rsidRPr="00402496" w14:paraId="0CB7B85E" w14:textId="77777777" w:rsidTr="00402496">
        <w:trPr>
          <w:jc w:val="center"/>
        </w:trPr>
        <w:tc>
          <w:tcPr>
            <w:tcW w:w="851" w:type="dxa"/>
          </w:tcPr>
          <w:p w14:paraId="4CA06077"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p>
        </w:tc>
        <w:tc>
          <w:tcPr>
            <w:tcW w:w="1418" w:type="dxa"/>
          </w:tcPr>
          <w:p w14:paraId="3FA198CF"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14:paraId="3570266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FR1 to FR1 intra-frequency temporal domain case A</w:t>
            </w:r>
          </w:p>
        </w:tc>
        <w:tc>
          <w:tcPr>
            <w:tcW w:w="1559" w:type="dxa"/>
          </w:tcPr>
          <w:p w14:paraId="2A7DF1CB"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2</w:t>
            </w:r>
            <w:r w:rsidRPr="00402496">
              <w:rPr>
                <w:rFonts w:eastAsia="MS Mincho"/>
                <w:kern w:val="0"/>
                <w:vertAlign w:val="superscript"/>
                <w:lang w:val="en-GB" w:eastAsia="en-GB"/>
              </w:rPr>
              <w:t>nd</w:t>
            </w:r>
            <w:r w:rsidRPr="00402496">
              <w:rPr>
                <w:rFonts w:eastAsia="MS Mincho"/>
                <w:kern w:val="0"/>
                <w:lang w:val="en-GB" w:eastAsia="en-GB"/>
              </w:rPr>
              <w:t xml:space="preserve"> goal</w:t>
            </w:r>
          </w:p>
        </w:tc>
        <w:tc>
          <w:tcPr>
            <w:tcW w:w="1417" w:type="dxa"/>
          </w:tcPr>
          <w:p w14:paraId="3CB1D15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402496" w:rsidRPr="00402496" w14:paraId="0CCA51F7" w14:textId="77777777" w:rsidTr="00566A49">
        <w:trPr>
          <w:jc w:val="center"/>
        </w:trPr>
        <w:tc>
          <w:tcPr>
            <w:tcW w:w="851" w:type="dxa"/>
            <w:shd w:val="clear" w:color="auto" w:fill="FFFF00"/>
          </w:tcPr>
          <w:p w14:paraId="7F289A81"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2</w:t>
            </w:r>
          </w:p>
        </w:tc>
        <w:tc>
          <w:tcPr>
            <w:tcW w:w="1418" w:type="dxa"/>
            <w:shd w:val="clear" w:color="auto" w:fill="FFFF00"/>
          </w:tcPr>
          <w:p w14:paraId="53BC3515"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High</w:t>
            </w:r>
          </w:p>
        </w:tc>
        <w:tc>
          <w:tcPr>
            <w:tcW w:w="4536" w:type="dxa"/>
            <w:shd w:val="clear" w:color="auto" w:fill="FFFF00"/>
          </w:tcPr>
          <w:p w14:paraId="764D47F5"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FR1 to FR1 intra-frequency temporal domain case B</w:t>
            </w:r>
          </w:p>
        </w:tc>
        <w:tc>
          <w:tcPr>
            <w:tcW w:w="1559" w:type="dxa"/>
            <w:shd w:val="clear" w:color="auto" w:fill="FFFF00"/>
          </w:tcPr>
          <w:p w14:paraId="0DCE8056"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1</w:t>
            </w:r>
            <w:r w:rsidRPr="00566A49">
              <w:rPr>
                <w:rFonts w:eastAsia="MS Mincho"/>
                <w:kern w:val="0"/>
                <w:highlight w:val="yellow"/>
                <w:vertAlign w:val="superscript"/>
                <w:lang w:val="en-GB" w:eastAsia="en-GB"/>
              </w:rPr>
              <w:t>st</w:t>
            </w:r>
            <w:r w:rsidRPr="00566A49">
              <w:rPr>
                <w:rFonts w:eastAsia="MS Mincho"/>
                <w:kern w:val="0"/>
                <w:highlight w:val="yellow"/>
                <w:lang w:val="en-GB" w:eastAsia="en-GB"/>
              </w:rPr>
              <w:t xml:space="preserve"> goal</w:t>
            </w:r>
          </w:p>
        </w:tc>
        <w:tc>
          <w:tcPr>
            <w:tcW w:w="1417" w:type="dxa"/>
            <w:shd w:val="clear" w:color="auto" w:fill="FFFF00"/>
          </w:tcPr>
          <w:p w14:paraId="461E204F" w14:textId="77777777" w:rsidR="00402496" w:rsidRPr="00566A49" w:rsidRDefault="00402496" w:rsidP="00402496">
            <w:pPr>
              <w:widowControl/>
              <w:spacing w:beforeLines="50" w:before="156" w:after="0"/>
              <w:jc w:val="left"/>
              <w:rPr>
                <w:rFonts w:eastAsia="MS Mincho"/>
                <w:kern w:val="0"/>
                <w:highlight w:val="yellow"/>
                <w:vertAlign w:val="superscript"/>
                <w:lang w:val="en-GB" w:eastAsia="en-GB"/>
              </w:rPr>
            </w:pPr>
            <w:r w:rsidRPr="00566A49">
              <w:rPr>
                <w:rFonts w:eastAsia="MS Mincho"/>
                <w:kern w:val="0"/>
                <w:highlight w:val="yellow"/>
                <w:lang w:val="en-GB" w:eastAsia="en-GB"/>
              </w:rPr>
              <w:t>Intra-cell</w:t>
            </w:r>
          </w:p>
        </w:tc>
      </w:tr>
      <w:tr w:rsidR="00402496" w:rsidRPr="00402496" w14:paraId="3F4148A8" w14:textId="77777777" w:rsidTr="00566A49">
        <w:trPr>
          <w:jc w:val="center"/>
        </w:trPr>
        <w:tc>
          <w:tcPr>
            <w:tcW w:w="851" w:type="dxa"/>
            <w:shd w:val="clear" w:color="auto" w:fill="FFFF00"/>
          </w:tcPr>
          <w:p w14:paraId="48B72D59"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3</w:t>
            </w:r>
          </w:p>
        </w:tc>
        <w:tc>
          <w:tcPr>
            <w:tcW w:w="1418" w:type="dxa"/>
            <w:shd w:val="clear" w:color="auto" w:fill="FFFF00"/>
          </w:tcPr>
          <w:p w14:paraId="36538726"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High</w:t>
            </w:r>
          </w:p>
        </w:tc>
        <w:tc>
          <w:tcPr>
            <w:tcW w:w="4536" w:type="dxa"/>
            <w:shd w:val="clear" w:color="auto" w:fill="FFFF00"/>
          </w:tcPr>
          <w:p w14:paraId="3D749226"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FR1 to FR1 inter-frequency (frequency domain)</w:t>
            </w:r>
          </w:p>
        </w:tc>
        <w:tc>
          <w:tcPr>
            <w:tcW w:w="1559" w:type="dxa"/>
            <w:shd w:val="clear" w:color="auto" w:fill="FFFF00"/>
          </w:tcPr>
          <w:p w14:paraId="3C179160"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1</w:t>
            </w:r>
            <w:r w:rsidRPr="00566A49">
              <w:rPr>
                <w:rFonts w:eastAsia="MS Mincho"/>
                <w:kern w:val="0"/>
                <w:highlight w:val="yellow"/>
                <w:vertAlign w:val="superscript"/>
                <w:lang w:val="en-GB" w:eastAsia="en-GB"/>
              </w:rPr>
              <w:t>st</w:t>
            </w:r>
            <w:r w:rsidRPr="00566A49">
              <w:rPr>
                <w:rFonts w:eastAsia="MS Mincho"/>
                <w:kern w:val="0"/>
                <w:highlight w:val="yellow"/>
                <w:lang w:val="en-GB" w:eastAsia="en-GB"/>
              </w:rPr>
              <w:t xml:space="preserve"> goal</w:t>
            </w:r>
          </w:p>
        </w:tc>
        <w:tc>
          <w:tcPr>
            <w:tcW w:w="1417" w:type="dxa"/>
            <w:shd w:val="clear" w:color="auto" w:fill="FFFF00"/>
          </w:tcPr>
          <w:p w14:paraId="6F30D3FB"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 xml:space="preserve">Inter-cell </w:t>
            </w:r>
          </w:p>
        </w:tc>
      </w:tr>
      <w:tr w:rsidR="00402496" w:rsidRPr="00402496" w14:paraId="33D0EEB8" w14:textId="77777777" w:rsidTr="00566A49">
        <w:trPr>
          <w:jc w:val="center"/>
        </w:trPr>
        <w:tc>
          <w:tcPr>
            <w:tcW w:w="851" w:type="dxa"/>
            <w:shd w:val="clear" w:color="auto" w:fill="FFFF00"/>
          </w:tcPr>
          <w:p w14:paraId="468D3444"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4</w:t>
            </w:r>
          </w:p>
        </w:tc>
        <w:tc>
          <w:tcPr>
            <w:tcW w:w="1418" w:type="dxa"/>
            <w:shd w:val="clear" w:color="auto" w:fill="FFFF00"/>
          </w:tcPr>
          <w:p w14:paraId="321AE960"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High</w:t>
            </w:r>
          </w:p>
        </w:tc>
        <w:tc>
          <w:tcPr>
            <w:tcW w:w="4536" w:type="dxa"/>
            <w:shd w:val="clear" w:color="auto" w:fill="FFFF00"/>
          </w:tcPr>
          <w:p w14:paraId="4D77C517"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FR2 to FR2 intra-frequency temporal domain case A</w:t>
            </w:r>
          </w:p>
        </w:tc>
        <w:tc>
          <w:tcPr>
            <w:tcW w:w="1559" w:type="dxa"/>
            <w:shd w:val="clear" w:color="auto" w:fill="FFFF00"/>
          </w:tcPr>
          <w:p w14:paraId="06D0EC8F"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2</w:t>
            </w:r>
            <w:r w:rsidRPr="00566A49">
              <w:rPr>
                <w:rFonts w:eastAsia="MS Mincho"/>
                <w:kern w:val="0"/>
                <w:highlight w:val="yellow"/>
                <w:vertAlign w:val="superscript"/>
                <w:lang w:val="en-GB" w:eastAsia="en-GB"/>
              </w:rPr>
              <w:t>nd</w:t>
            </w:r>
            <w:r w:rsidRPr="00566A49">
              <w:rPr>
                <w:rFonts w:eastAsia="MS Mincho"/>
                <w:kern w:val="0"/>
                <w:highlight w:val="yellow"/>
                <w:lang w:val="en-GB" w:eastAsia="en-GB"/>
              </w:rPr>
              <w:t xml:space="preserve"> goal</w:t>
            </w:r>
          </w:p>
        </w:tc>
        <w:tc>
          <w:tcPr>
            <w:tcW w:w="1417" w:type="dxa"/>
            <w:shd w:val="clear" w:color="auto" w:fill="FFFF00"/>
          </w:tcPr>
          <w:p w14:paraId="180FDE54" w14:textId="77777777" w:rsidR="00402496" w:rsidRPr="00566A49" w:rsidRDefault="00402496" w:rsidP="00402496">
            <w:pPr>
              <w:widowControl/>
              <w:spacing w:beforeLines="50" w:before="156" w:after="0"/>
              <w:jc w:val="left"/>
              <w:rPr>
                <w:rFonts w:eastAsia="MS Mincho"/>
                <w:kern w:val="0"/>
                <w:highlight w:val="yellow"/>
                <w:lang w:val="en-GB" w:eastAsia="en-GB"/>
              </w:rPr>
            </w:pPr>
            <w:r w:rsidRPr="00566A49">
              <w:rPr>
                <w:rFonts w:eastAsia="MS Mincho"/>
                <w:kern w:val="0"/>
                <w:highlight w:val="yellow"/>
                <w:lang w:val="en-GB" w:eastAsia="en-GB"/>
              </w:rPr>
              <w:t>Intra-cell</w:t>
            </w:r>
          </w:p>
        </w:tc>
      </w:tr>
      <w:tr w:rsidR="00402496" w:rsidRPr="00402496" w14:paraId="57147F50" w14:textId="77777777" w:rsidTr="00402496">
        <w:trPr>
          <w:jc w:val="center"/>
        </w:trPr>
        <w:tc>
          <w:tcPr>
            <w:tcW w:w="851" w:type="dxa"/>
          </w:tcPr>
          <w:p w14:paraId="7162D724"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5</w:t>
            </w:r>
          </w:p>
        </w:tc>
        <w:tc>
          <w:tcPr>
            <w:tcW w:w="1418" w:type="dxa"/>
          </w:tcPr>
          <w:p w14:paraId="77E47929"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Low</w:t>
            </w:r>
          </w:p>
        </w:tc>
        <w:tc>
          <w:tcPr>
            <w:tcW w:w="4536" w:type="dxa"/>
          </w:tcPr>
          <w:p w14:paraId="1309081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temporal domain case B</w:t>
            </w:r>
          </w:p>
        </w:tc>
        <w:tc>
          <w:tcPr>
            <w:tcW w:w="1559" w:type="dxa"/>
          </w:tcPr>
          <w:p w14:paraId="5C8921D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13E5199E"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TBD</w:t>
            </w:r>
          </w:p>
        </w:tc>
      </w:tr>
      <w:tr w:rsidR="00402496" w:rsidRPr="00402496" w14:paraId="1E2F1E96" w14:textId="77777777" w:rsidTr="00402496">
        <w:trPr>
          <w:jc w:val="center"/>
        </w:trPr>
        <w:tc>
          <w:tcPr>
            <w:tcW w:w="851" w:type="dxa"/>
          </w:tcPr>
          <w:p w14:paraId="486513C0"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6</w:t>
            </w:r>
          </w:p>
        </w:tc>
        <w:tc>
          <w:tcPr>
            <w:tcW w:w="1418" w:type="dxa"/>
          </w:tcPr>
          <w:p w14:paraId="68B397F8"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Middle</w:t>
            </w:r>
          </w:p>
        </w:tc>
        <w:tc>
          <w:tcPr>
            <w:tcW w:w="4536" w:type="dxa"/>
          </w:tcPr>
          <w:p w14:paraId="4CDA0286"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FR2 to FR2 intra-frequency spatial domain</w:t>
            </w:r>
          </w:p>
        </w:tc>
        <w:tc>
          <w:tcPr>
            <w:tcW w:w="1559" w:type="dxa"/>
          </w:tcPr>
          <w:p w14:paraId="629FAB11"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1</w:t>
            </w:r>
            <w:r w:rsidRPr="00402496">
              <w:rPr>
                <w:rFonts w:eastAsia="MS Mincho"/>
                <w:kern w:val="0"/>
                <w:vertAlign w:val="superscript"/>
                <w:lang w:val="en-GB" w:eastAsia="en-GB"/>
              </w:rPr>
              <w:t>st</w:t>
            </w:r>
            <w:r w:rsidRPr="00402496">
              <w:rPr>
                <w:rFonts w:eastAsia="MS Mincho"/>
                <w:kern w:val="0"/>
                <w:lang w:val="en-GB" w:eastAsia="en-GB"/>
              </w:rPr>
              <w:t xml:space="preserve"> goal</w:t>
            </w:r>
          </w:p>
        </w:tc>
        <w:tc>
          <w:tcPr>
            <w:tcW w:w="1417" w:type="dxa"/>
          </w:tcPr>
          <w:p w14:paraId="22728398" w14:textId="77777777" w:rsidR="00402496" w:rsidRPr="00402496" w:rsidRDefault="00402496" w:rsidP="00402496">
            <w:pPr>
              <w:widowControl/>
              <w:spacing w:beforeLines="50" w:before="156" w:after="0"/>
              <w:jc w:val="left"/>
              <w:rPr>
                <w:rFonts w:eastAsia="MS Mincho"/>
                <w:kern w:val="0"/>
                <w:lang w:val="en-GB" w:eastAsia="en-GB"/>
              </w:rPr>
            </w:pPr>
            <w:r w:rsidRPr="00402496">
              <w:rPr>
                <w:rFonts w:eastAsia="MS Mincho"/>
                <w:kern w:val="0"/>
                <w:lang w:val="en-GB" w:eastAsia="en-GB"/>
              </w:rPr>
              <w:t>Intra-cell</w:t>
            </w:r>
          </w:p>
        </w:tc>
      </w:tr>
    </w:tbl>
    <w:p w14:paraId="10B51518" w14:textId="77777777" w:rsidR="00402496" w:rsidRDefault="00402496">
      <w:pPr>
        <w:spacing w:beforeLines="50" w:before="156"/>
        <w:rPr>
          <w:rFonts w:eastAsia="宋体"/>
          <w:szCs w:val="22"/>
        </w:rPr>
      </w:pPr>
      <w:r>
        <w:rPr>
          <w:rFonts w:eastAsia="宋体" w:hint="eastAsia"/>
          <w:szCs w:val="22"/>
        </w:rPr>
        <w:t>I</w:t>
      </w:r>
      <w:r>
        <w:rPr>
          <w:rFonts w:eastAsia="宋体"/>
          <w:szCs w:val="22"/>
        </w:rPr>
        <w:t>n this document, we’d like to provide our simulation results and the corresponding analysis for the case with high priority.</w:t>
      </w:r>
    </w:p>
    <w:p w14:paraId="0DF700D4"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0" w:line="240" w:lineRule="auto"/>
        <w:textAlignment w:val="baseline"/>
        <w:rPr>
          <w:rFonts w:ascii="Arial" w:hAnsi="Arial" w:cs="Arial"/>
          <w:b w:val="0"/>
          <w:bCs w:val="0"/>
          <w:kern w:val="0"/>
          <w:sz w:val="32"/>
          <w:szCs w:val="36"/>
        </w:rPr>
      </w:pPr>
      <w:r>
        <w:rPr>
          <w:rFonts w:ascii="Arial" w:hAnsi="Arial" w:cs="Arial"/>
          <w:b w:val="0"/>
          <w:bCs w:val="0"/>
          <w:kern w:val="0"/>
          <w:sz w:val="32"/>
          <w:szCs w:val="36"/>
        </w:rPr>
        <w:t>Discussion</w:t>
      </w:r>
      <w:r>
        <w:rPr>
          <w:rFonts w:ascii="Arial" w:hAnsi="Arial" w:cs="Arial" w:hint="eastAsia"/>
          <w:b w:val="0"/>
          <w:bCs w:val="0"/>
          <w:kern w:val="0"/>
          <w:sz w:val="32"/>
          <w:szCs w:val="36"/>
        </w:rPr>
        <w:t xml:space="preserve"> </w:t>
      </w:r>
    </w:p>
    <w:p w14:paraId="57E786F4" w14:textId="77777777" w:rsidR="00EC17F5" w:rsidRPr="00F14127" w:rsidRDefault="009D2DD7" w:rsidP="00F14127">
      <w:pPr>
        <w:outlineLvl w:val="1"/>
        <w:rPr>
          <w:b/>
          <w:bCs/>
          <w:szCs w:val="22"/>
          <w:u w:val="single"/>
        </w:rPr>
      </w:pPr>
      <w:r w:rsidRPr="00F14127">
        <w:rPr>
          <w:b/>
          <w:bCs/>
          <w:szCs w:val="22"/>
          <w:u w:val="single"/>
        </w:rPr>
        <w:t xml:space="preserve">2.1 General </w:t>
      </w:r>
    </w:p>
    <w:p w14:paraId="6831127C" w14:textId="77777777" w:rsidR="0039731B" w:rsidRDefault="009D2DD7">
      <w:pPr>
        <w:rPr>
          <w:szCs w:val="20"/>
          <w:lang w:val="en-GB"/>
        </w:rPr>
      </w:pPr>
      <w:r>
        <w:rPr>
          <w:rFonts w:hint="eastAsia"/>
          <w:szCs w:val="20"/>
          <w:lang w:val="en-GB"/>
        </w:rPr>
        <w:t>I</w:t>
      </w:r>
      <w:r>
        <w:rPr>
          <w:szCs w:val="20"/>
          <w:lang w:val="en-GB"/>
        </w:rPr>
        <w:t xml:space="preserve">n the post email discussion [POST127][030][AI mobility], companies reached a consensus that for temporal domain prediction case B, example 2 are recommended to </w:t>
      </w:r>
      <w:r w:rsidR="00CC770D">
        <w:rPr>
          <w:szCs w:val="20"/>
          <w:lang w:val="en-GB"/>
        </w:rPr>
        <w:t xml:space="preserve">be baseline. In the example 2, the measurement results from actual measurement </w:t>
      </w:r>
      <w:r w:rsidR="00A945EE">
        <w:rPr>
          <w:szCs w:val="20"/>
          <w:lang w:val="en-GB"/>
        </w:rPr>
        <w:t xml:space="preserve">within observation window </w:t>
      </w:r>
      <w:r w:rsidR="00CC770D">
        <w:rPr>
          <w:szCs w:val="20"/>
          <w:lang w:val="en-GB"/>
        </w:rPr>
        <w:t xml:space="preserve">is not continuous, as shown in Fig. </w:t>
      </w:r>
      <w:r w:rsidR="00CC770D">
        <w:rPr>
          <w:rFonts w:hint="eastAsia"/>
          <w:szCs w:val="20"/>
          <w:lang w:val="en-GB"/>
        </w:rPr>
        <w:t>1</w:t>
      </w:r>
      <w:r w:rsidR="00CC770D">
        <w:rPr>
          <w:szCs w:val="20"/>
          <w:lang w:val="en-GB"/>
        </w:rPr>
        <w:t>:</w:t>
      </w:r>
    </w:p>
    <w:p w14:paraId="3D9F02B4" w14:textId="77777777" w:rsidR="00CC770D" w:rsidRDefault="005E6A95" w:rsidP="00CC770D">
      <w:pPr>
        <w:jc w:val="center"/>
        <w:rPr>
          <w:noProof/>
        </w:rPr>
      </w:pPr>
      <w:r>
        <w:rPr>
          <w:noProof/>
        </w:rPr>
        <w:object w:dxaOrig="4186" w:dyaOrig="2326" w14:anchorId="10B5EA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2.15pt;height:100.5pt" o:ole="">
            <v:imagedata r:id="rId8" o:title=""/>
          </v:shape>
          <o:OLEObject Type="Embed" ProgID="Visio.Drawing.15" ShapeID="_x0000_i1025" DrawAspect="Content" ObjectID="_1790144817" r:id="rId9"/>
        </w:object>
      </w:r>
    </w:p>
    <w:p w14:paraId="18377D33" w14:textId="77777777" w:rsidR="00CC770D" w:rsidRDefault="00CC770D" w:rsidP="00CC770D">
      <w:pPr>
        <w:jc w:val="center"/>
        <w:rPr>
          <w:szCs w:val="20"/>
          <w:lang w:val="en-GB"/>
        </w:rPr>
      </w:pPr>
      <w:r>
        <w:rPr>
          <w:rFonts w:hint="eastAsia"/>
          <w:szCs w:val="20"/>
          <w:lang w:val="en-GB"/>
        </w:rPr>
        <w:t>F</w:t>
      </w:r>
      <w:r>
        <w:rPr>
          <w:szCs w:val="20"/>
          <w:lang w:val="en-GB"/>
        </w:rPr>
        <w:t>igure 1: Temporal domain case B example 2</w:t>
      </w:r>
    </w:p>
    <w:p w14:paraId="23CABDC9" w14:textId="77777777" w:rsidR="00F5086F" w:rsidRDefault="00A945EE">
      <w:pPr>
        <w:rPr>
          <w:szCs w:val="20"/>
          <w:lang w:val="en-GB"/>
        </w:rPr>
      </w:pPr>
      <w:r>
        <w:rPr>
          <w:szCs w:val="20"/>
          <w:lang w:val="en-GB"/>
        </w:rPr>
        <w:t>For example 2, from simulation perspective, o</w:t>
      </w:r>
      <w:r w:rsidR="00CC770D">
        <w:rPr>
          <w:szCs w:val="20"/>
          <w:lang w:val="en-GB"/>
        </w:rPr>
        <w:t xml:space="preserve">ne </w:t>
      </w:r>
      <w:r>
        <w:rPr>
          <w:szCs w:val="20"/>
          <w:lang w:val="en-GB"/>
        </w:rPr>
        <w:t xml:space="preserve">key </w:t>
      </w:r>
      <w:r w:rsidR="00CC770D">
        <w:rPr>
          <w:szCs w:val="20"/>
          <w:lang w:val="en-GB"/>
        </w:rPr>
        <w:t xml:space="preserve">issue is how to perform L3 filtering in the case that old L3 filtered </w:t>
      </w:r>
      <w:r w:rsidR="00CC770D">
        <w:rPr>
          <w:szCs w:val="20"/>
          <w:lang w:val="en-GB"/>
        </w:rPr>
        <w:lastRenderedPageBreak/>
        <w:t xml:space="preserve">result </w:t>
      </w:r>
      <w:r w:rsidR="009F1262">
        <w:rPr>
          <w:szCs w:val="20"/>
          <w:lang w:val="en-GB"/>
        </w:rPr>
        <w:t>is</w:t>
      </w:r>
      <w:r w:rsidR="00CC770D">
        <w:rPr>
          <w:szCs w:val="20"/>
          <w:lang w:val="en-GB"/>
        </w:rPr>
        <w:t xml:space="preserve"> from prediction</w:t>
      </w:r>
      <w:r w:rsidR="009F1262">
        <w:rPr>
          <w:szCs w:val="20"/>
          <w:lang w:val="en-GB"/>
        </w:rPr>
        <w:t xml:space="preserve"> (e.g. </w:t>
      </w:r>
      <w:r w:rsidR="00F5086F">
        <w:rPr>
          <w:szCs w:val="20"/>
          <w:lang w:val="en-GB"/>
        </w:rPr>
        <w:t>at T3</w:t>
      </w:r>
      <w:r w:rsidR="009F1262">
        <w:rPr>
          <w:szCs w:val="20"/>
          <w:lang w:val="en-GB"/>
        </w:rPr>
        <w:t>)</w:t>
      </w:r>
      <w:r w:rsidR="00CC770D">
        <w:rPr>
          <w:szCs w:val="20"/>
          <w:lang w:val="en-GB"/>
        </w:rPr>
        <w:t xml:space="preserve">. </w:t>
      </w:r>
      <w:r w:rsidR="00F5086F">
        <w:rPr>
          <w:szCs w:val="20"/>
          <w:lang w:val="en-GB"/>
        </w:rPr>
        <w:t>For example, the input data of RRM sub use case 2 is L3 filtered cell results, while how to generate L3 cell results at T3, the following three options can be considered:</w:t>
      </w:r>
    </w:p>
    <w:p w14:paraId="33DF7A99" w14:textId="6FAD6439" w:rsidR="00A945EE" w:rsidRDefault="00F5086F" w:rsidP="00A945EE">
      <w:pPr>
        <w:pStyle w:val="aff9"/>
        <w:numPr>
          <w:ilvl w:val="0"/>
          <w:numId w:val="12"/>
        </w:numPr>
        <w:ind w:firstLineChars="0"/>
        <w:rPr>
          <w:szCs w:val="20"/>
          <w:lang w:val="en-GB"/>
        </w:rPr>
      </w:pPr>
      <w:r>
        <w:rPr>
          <w:szCs w:val="20"/>
          <w:lang w:val="en-GB"/>
        </w:rPr>
        <w:t>Filtering o</w:t>
      </w:r>
      <w:r w:rsidR="00A945EE">
        <w:rPr>
          <w:szCs w:val="20"/>
          <w:lang w:val="en-GB"/>
        </w:rPr>
        <w:t>ption 1: L3 cell result at T3 is filtered based on the L1 filtered result at T3 and L3</w:t>
      </w:r>
      <w:r w:rsidR="003B1442">
        <w:rPr>
          <w:szCs w:val="20"/>
          <w:lang w:val="en-GB"/>
        </w:rPr>
        <w:t xml:space="preserve"> filtered</w:t>
      </w:r>
      <w:r w:rsidR="00A945EE">
        <w:rPr>
          <w:szCs w:val="20"/>
          <w:lang w:val="en-GB"/>
        </w:rPr>
        <w:t xml:space="preserve"> cell result at T2;</w:t>
      </w:r>
    </w:p>
    <w:p w14:paraId="1F6F0A5D" w14:textId="7D435B21" w:rsidR="00392122" w:rsidRPr="00392122" w:rsidRDefault="00F5086F" w:rsidP="00392122">
      <w:pPr>
        <w:pStyle w:val="aff9"/>
        <w:numPr>
          <w:ilvl w:val="0"/>
          <w:numId w:val="12"/>
        </w:numPr>
        <w:ind w:firstLineChars="0"/>
        <w:rPr>
          <w:szCs w:val="20"/>
          <w:lang w:val="en-GB"/>
        </w:rPr>
      </w:pPr>
      <w:r>
        <w:rPr>
          <w:szCs w:val="20"/>
          <w:lang w:val="en-GB"/>
        </w:rPr>
        <w:t>Filtering o</w:t>
      </w:r>
      <w:r w:rsidR="00392122">
        <w:rPr>
          <w:szCs w:val="20"/>
          <w:lang w:val="en-GB"/>
        </w:rPr>
        <w:t>ption 2: L3 cell result at T3 is filtered based on the L1 filtered result</w:t>
      </w:r>
      <w:r>
        <w:rPr>
          <w:szCs w:val="20"/>
          <w:lang w:val="en-GB"/>
        </w:rPr>
        <w:t xml:space="preserve"> at T</w:t>
      </w:r>
      <w:r w:rsidR="003B1442">
        <w:rPr>
          <w:szCs w:val="20"/>
          <w:lang w:val="en-GB"/>
        </w:rPr>
        <w:t>3</w:t>
      </w:r>
      <w:r>
        <w:rPr>
          <w:szCs w:val="20"/>
          <w:lang w:val="en-GB"/>
        </w:rPr>
        <w:t>;</w:t>
      </w:r>
      <w:r w:rsidR="00392122">
        <w:rPr>
          <w:szCs w:val="20"/>
          <w:lang w:val="en-GB"/>
        </w:rPr>
        <w:t xml:space="preserve"> in other words, </w:t>
      </w:r>
      <w:r w:rsidR="003B1442">
        <w:rPr>
          <w:szCs w:val="20"/>
          <w:lang w:val="en-GB"/>
        </w:rPr>
        <w:t>not consider old L3 filtered result</w:t>
      </w:r>
      <w:r w:rsidR="00392122">
        <w:rPr>
          <w:szCs w:val="20"/>
          <w:lang w:val="en-GB"/>
        </w:rPr>
        <w:t>.</w:t>
      </w:r>
    </w:p>
    <w:p w14:paraId="01ED4FE8" w14:textId="35F88EFB" w:rsidR="00A945EE" w:rsidRDefault="00F5086F" w:rsidP="00A945EE">
      <w:pPr>
        <w:pStyle w:val="aff9"/>
        <w:numPr>
          <w:ilvl w:val="0"/>
          <w:numId w:val="12"/>
        </w:numPr>
        <w:ind w:firstLineChars="0"/>
        <w:rPr>
          <w:szCs w:val="20"/>
          <w:lang w:val="en-GB"/>
        </w:rPr>
      </w:pPr>
      <w:r>
        <w:rPr>
          <w:szCs w:val="20"/>
          <w:lang w:val="en-GB"/>
        </w:rPr>
        <w:t>Filtering o</w:t>
      </w:r>
      <w:r w:rsidR="00A945EE">
        <w:rPr>
          <w:szCs w:val="20"/>
          <w:lang w:val="en-GB"/>
        </w:rPr>
        <w:t xml:space="preserve">ption </w:t>
      </w:r>
      <w:r w:rsidR="00392122">
        <w:rPr>
          <w:szCs w:val="20"/>
          <w:lang w:val="en-GB"/>
        </w:rPr>
        <w:t>3</w:t>
      </w:r>
      <w:r w:rsidR="00A945EE">
        <w:rPr>
          <w:szCs w:val="20"/>
          <w:lang w:val="en-GB"/>
        </w:rPr>
        <w:t xml:space="preserve">: L3 cell result at T3 is filtered based on the L1 filtered result at T3 and L3 </w:t>
      </w:r>
      <w:r w:rsidR="003B1442">
        <w:rPr>
          <w:szCs w:val="20"/>
          <w:lang w:val="en-GB"/>
        </w:rPr>
        <w:t xml:space="preserve">filtered </w:t>
      </w:r>
      <w:r w:rsidR="00A945EE">
        <w:rPr>
          <w:szCs w:val="20"/>
          <w:lang w:val="en-GB"/>
        </w:rPr>
        <w:t>cell result at T1</w:t>
      </w:r>
      <w:r>
        <w:rPr>
          <w:szCs w:val="20"/>
          <w:lang w:val="en-GB"/>
        </w:rPr>
        <w:t xml:space="preserve"> (i.e. the</w:t>
      </w:r>
      <w:r w:rsidR="004E5C20">
        <w:rPr>
          <w:szCs w:val="20"/>
          <w:lang w:val="en-GB"/>
        </w:rPr>
        <w:t xml:space="preserve"> old</w:t>
      </w:r>
      <w:r>
        <w:rPr>
          <w:szCs w:val="20"/>
          <w:lang w:val="en-GB"/>
        </w:rPr>
        <w:t xml:space="preserve"> L3 filtered </w:t>
      </w:r>
      <w:r w:rsidR="004E5C20">
        <w:rPr>
          <w:szCs w:val="20"/>
          <w:lang w:val="en-GB"/>
        </w:rPr>
        <w:t xml:space="preserve">cell </w:t>
      </w:r>
      <w:r>
        <w:rPr>
          <w:szCs w:val="20"/>
          <w:lang w:val="en-GB"/>
        </w:rPr>
        <w:t xml:space="preserve">result from last </w:t>
      </w:r>
      <w:r w:rsidR="004E5C20">
        <w:rPr>
          <w:szCs w:val="20"/>
          <w:lang w:val="en-GB"/>
        </w:rPr>
        <w:t xml:space="preserve">actual </w:t>
      </w:r>
      <w:r>
        <w:rPr>
          <w:szCs w:val="20"/>
          <w:lang w:val="en-GB"/>
        </w:rPr>
        <w:t>measurement)</w:t>
      </w:r>
      <w:r w:rsidR="00A945EE">
        <w:rPr>
          <w:szCs w:val="20"/>
          <w:lang w:val="en-GB"/>
        </w:rPr>
        <w:t>;</w:t>
      </w:r>
    </w:p>
    <w:p w14:paraId="081F1AA7" w14:textId="77777777" w:rsidR="00DF49DB" w:rsidRPr="0086780D" w:rsidRDefault="00DF49DB">
      <w:pPr>
        <w:rPr>
          <w:b/>
          <w:szCs w:val="20"/>
          <w:lang w:val="en-GB"/>
        </w:rPr>
      </w:pPr>
      <w:r w:rsidRPr="0086780D">
        <w:rPr>
          <w:rFonts w:hint="eastAsia"/>
          <w:b/>
          <w:szCs w:val="20"/>
          <w:lang w:val="en-GB"/>
        </w:rPr>
        <w:t>O</w:t>
      </w:r>
      <w:r w:rsidRPr="0086780D">
        <w:rPr>
          <w:b/>
          <w:szCs w:val="20"/>
          <w:lang w:val="en-GB"/>
        </w:rPr>
        <w:t>bservation</w:t>
      </w:r>
      <w:r w:rsidR="0086780D">
        <w:rPr>
          <w:b/>
          <w:szCs w:val="20"/>
          <w:lang w:val="en-GB"/>
        </w:rPr>
        <w:t xml:space="preserve"> 1</w:t>
      </w:r>
      <w:r w:rsidRPr="0086780D">
        <w:rPr>
          <w:b/>
          <w:szCs w:val="20"/>
          <w:lang w:val="en-GB"/>
        </w:rPr>
        <w:t>: For temporal domain prediction case B, the following filtering scheme can be considered</w:t>
      </w:r>
      <w:r w:rsidR="0086780D">
        <w:rPr>
          <w:b/>
          <w:szCs w:val="20"/>
          <w:lang w:val="en-GB"/>
        </w:rPr>
        <w:t>:</w:t>
      </w:r>
    </w:p>
    <w:p w14:paraId="2C4E21F5" w14:textId="1F1B5349" w:rsidR="00DF49DB" w:rsidRPr="00400F7D" w:rsidRDefault="00400F7D" w:rsidP="00DF49DB">
      <w:pPr>
        <w:pStyle w:val="aff9"/>
        <w:numPr>
          <w:ilvl w:val="0"/>
          <w:numId w:val="13"/>
        </w:numPr>
        <w:ind w:firstLineChars="0"/>
        <w:rPr>
          <w:b/>
          <w:szCs w:val="20"/>
          <w:lang w:val="en-GB"/>
        </w:rPr>
      </w:pPr>
      <w:r w:rsidRPr="00400F7D">
        <w:rPr>
          <w:b/>
          <w:szCs w:val="20"/>
          <w:lang w:val="en-GB"/>
        </w:rPr>
        <w:t>Filtering o</w:t>
      </w:r>
      <w:r w:rsidR="00DF49DB" w:rsidRPr="00400F7D">
        <w:rPr>
          <w:b/>
          <w:szCs w:val="20"/>
          <w:lang w:val="en-GB"/>
        </w:rPr>
        <w:t xml:space="preserve">ption 1: L3 filtering is based on the L1 filtered result and the last </w:t>
      </w:r>
      <w:r w:rsidR="004E5C20">
        <w:rPr>
          <w:b/>
          <w:szCs w:val="20"/>
          <w:lang w:val="en-GB"/>
        </w:rPr>
        <w:t xml:space="preserve">L3 </w:t>
      </w:r>
      <w:r w:rsidR="00DF49DB" w:rsidRPr="00400F7D">
        <w:rPr>
          <w:b/>
          <w:szCs w:val="20"/>
          <w:lang w:val="en-GB"/>
        </w:rPr>
        <w:t xml:space="preserve">filtered </w:t>
      </w:r>
      <w:r w:rsidR="004E5C20">
        <w:rPr>
          <w:b/>
          <w:szCs w:val="20"/>
          <w:lang w:val="en-GB"/>
        </w:rPr>
        <w:t xml:space="preserve">cell </w:t>
      </w:r>
      <w:r w:rsidR="00DF49DB" w:rsidRPr="00400F7D">
        <w:rPr>
          <w:b/>
          <w:szCs w:val="20"/>
          <w:lang w:val="en-GB"/>
        </w:rPr>
        <w:t>result;</w:t>
      </w:r>
    </w:p>
    <w:p w14:paraId="4C7981B2" w14:textId="1792CD73" w:rsidR="00392122" w:rsidRPr="00400F7D" w:rsidRDefault="00400F7D" w:rsidP="00392122">
      <w:pPr>
        <w:pStyle w:val="aff9"/>
        <w:numPr>
          <w:ilvl w:val="0"/>
          <w:numId w:val="13"/>
        </w:numPr>
        <w:ind w:firstLineChars="0"/>
        <w:rPr>
          <w:b/>
          <w:szCs w:val="20"/>
          <w:lang w:val="en-GB"/>
        </w:rPr>
      </w:pPr>
      <w:r w:rsidRPr="00400F7D">
        <w:rPr>
          <w:b/>
          <w:szCs w:val="20"/>
          <w:lang w:val="en-GB"/>
        </w:rPr>
        <w:t>Filtering o</w:t>
      </w:r>
      <w:r w:rsidR="00392122" w:rsidRPr="00400F7D">
        <w:rPr>
          <w:b/>
          <w:szCs w:val="20"/>
          <w:lang w:val="en-GB"/>
        </w:rPr>
        <w:t>ption 2: L3 filtering is based on the L1</w:t>
      </w:r>
      <w:r w:rsidR="004E5C20">
        <w:rPr>
          <w:b/>
          <w:szCs w:val="20"/>
          <w:lang w:val="en-GB"/>
        </w:rPr>
        <w:t xml:space="preserve"> </w:t>
      </w:r>
      <w:r w:rsidR="00392122" w:rsidRPr="00400F7D">
        <w:rPr>
          <w:b/>
          <w:szCs w:val="20"/>
          <w:lang w:val="en-GB"/>
        </w:rPr>
        <w:t xml:space="preserve">filtered result if the last </w:t>
      </w:r>
      <w:r w:rsidR="004E5C20">
        <w:rPr>
          <w:b/>
          <w:szCs w:val="20"/>
          <w:lang w:val="en-GB"/>
        </w:rPr>
        <w:t xml:space="preserve">L3 </w:t>
      </w:r>
      <w:r w:rsidR="00392122" w:rsidRPr="00400F7D">
        <w:rPr>
          <w:b/>
          <w:szCs w:val="20"/>
          <w:lang w:val="en-GB"/>
        </w:rPr>
        <w:t>filtered result is from prediction</w:t>
      </w:r>
      <w:r w:rsidRPr="00400F7D">
        <w:rPr>
          <w:b/>
          <w:szCs w:val="20"/>
          <w:lang w:val="en-GB"/>
        </w:rPr>
        <w:t>;</w:t>
      </w:r>
    </w:p>
    <w:p w14:paraId="6C71621D" w14:textId="6C3FCA5B" w:rsidR="00DF49DB" w:rsidRPr="00400F7D" w:rsidRDefault="00400F7D" w:rsidP="00DF49DB">
      <w:pPr>
        <w:pStyle w:val="aff9"/>
        <w:numPr>
          <w:ilvl w:val="0"/>
          <w:numId w:val="13"/>
        </w:numPr>
        <w:ind w:firstLineChars="0"/>
        <w:rPr>
          <w:b/>
          <w:szCs w:val="20"/>
          <w:lang w:val="en-GB"/>
        </w:rPr>
      </w:pPr>
      <w:r w:rsidRPr="00400F7D">
        <w:rPr>
          <w:b/>
          <w:szCs w:val="20"/>
          <w:lang w:val="en-GB"/>
        </w:rPr>
        <w:t>Filtering o</w:t>
      </w:r>
      <w:r w:rsidR="00DF49DB" w:rsidRPr="00400F7D">
        <w:rPr>
          <w:b/>
          <w:szCs w:val="20"/>
          <w:lang w:val="en-GB"/>
        </w:rPr>
        <w:t xml:space="preserve">ption </w:t>
      </w:r>
      <w:r w:rsidR="00392122" w:rsidRPr="00400F7D">
        <w:rPr>
          <w:b/>
          <w:szCs w:val="20"/>
          <w:lang w:val="en-GB"/>
        </w:rPr>
        <w:t>3</w:t>
      </w:r>
      <w:r w:rsidR="00DF49DB" w:rsidRPr="00400F7D">
        <w:rPr>
          <w:b/>
          <w:szCs w:val="20"/>
          <w:lang w:val="en-GB"/>
        </w:rPr>
        <w:t>: L3 filtering is based on the L1 filtered result and the</w:t>
      </w:r>
      <w:r w:rsidR="004E5C20">
        <w:rPr>
          <w:b/>
          <w:szCs w:val="20"/>
          <w:lang w:val="en-GB"/>
        </w:rPr>
        <w:t xml:space="preserve"> L3</w:t>
      </w:r>
      <w:r w:rsidR="00DF49DB" w:rsidRPr="00400F7D">
        <w:rPr>
          <w:b/>
          <w:szCs w:val="20"/>
          <w:lang w:val="en-GB"/>
        </w:rPr>
        <w:t xml:space="preserve"> filtered result from last actual measurement</w:t>
      </w:r>
      <w:r w:rsidRPr="00400F7D">
        <w:rPr>
          <w:b/>
          <w:szCs w:val="20"/>
          <w:lang w:val="en-GB"/>
        </w:rPr>
        <w:t>.</w:t>
      </w:r>
    </w:p>
    <w:p w14:paraId="54CDEFF7" w14:textId="71848D07" w:rsidR="002B531E" w:rsidRPr="00B238E2" w:rsidRDefault="002B531E">
      <w:pPr>
        <w:rPr>
          <w:szCs w:val="20"/>
          <w:lang w:val="en-GB"/>
        </w:rPr>
      </w:pPr>
      <w:r>
        <w:rPr>
          <w:rFonts w:hint="eastAsia"/>
          <w:szCs w:val="20"/>
          <w:lang w:val="en-GB"/>
        </w:rPr>
        <w:t>I</w:t>
      </w:r>
      <w:r>
        <w:rPr>
          <w:szCs w:val="20"/>
          <w:lang w:val="en-GB"/>
        </w:rPr>
        <w:t xml:space="preserve">n the existing specification, the L3 filtering is based on the latest received measurement result and old filtered measurement result. </w:t>
      </w:r>
      <w:r w:rsidR="000016AD">
        <w:rPr>
          <w:szCs w:val="20"/>
          <w:lang w:val="en-GB"/>
        </w:rPr>
        <w:t>Option 1 follows the same way. From the perspective of real implementation, it is feasible for the UE to take the AI model output in the previous prediction</w:t>
      </w:r>
      <w:r w:rsidR="00400F7D">
        <w:rPr>
          <w:szCs w:val="20"/>
          <w:lang w:val="en-GB"/>
        </w:rPr>
        <w:t>s</w:t>
      </w:r>
      <w:r w:rsidR="000016AD">
        <w:rPr>
          <w:szCs w:val="20"/>
          <w:lang w:val="en-GB"/>
        </w:rPr>
        <w:t xml:space="preserve"> (i.e. filtered result) as AI model input of the following prediction</w:t>
      </w:r>
      <w:r w:rsidR="00400F7D">
        <w:rPr>
          <w:szCs w:val="20"/>
          <w:lang w:val="en-GB"/>
        </w:rPr>
        <w:t>s</w:t>
      </w:r>
      <w:r w:rsidR="000016AD">
        <w:rPr>
          <w:szCs w:val="20"/>
          <w:lang w:val="en-GB"/>
        </w:rPr>
        <w:t xml:space="preserve">. However, </w:t>
      </w:r>
      <w:r w:rsidR="00400F7D">
        <w:rPr>
          <w:szCs w:val="20"/>
          <w:lang w:val="en-GB"/>
        </w:rPr>
        <w:t xml:space="preserve">in the simulation, </w:t>
      </w:r>
      <w:r w:rsidR="000016AD">
        <w:rPr>
          <w:szCs w:val="20"/>
          <w:lang w:val="en-GB"/>
        </w:rPr>
        <w:t xml:space="preserve">this requires lots of computing resources. Because all the prediction </w:t>
      </w:r>
      <w:r w:rsidR="00400F7D">
        <w:rPr>
          <w:szCs w:val="20"/>
          <w:lang w:val="en-GB"/>
        </w:rPr>
        <w:t>must</w:t>
      </w:r>
      <w:r w:rsidR="000016AD">
        <w:rPr>
          <w:szCs w:val="20"/>
          <w:lang w:val="en-GB"/>
        </w:rPr>
        <w:t xml:space="preserve"> be performed in order, and our </w:t>
      </w:r>
      <w:r w:rsidR="00DF49DB">
        <w:rPr>
          <w:szCs w:val="20"/>
          <w:lang w:val="en-GB"/>
        </w:rPr>
        <w:t xml:space="preserve">simulation </w:t>
      </w:r>
      <w:r w:rsidR="000016AD">
        <w:rPr>
          <w:szCs w:val="20"/>
          <w:lang w:val="en-GB"/>
        </w:rPr>
        <w:t>shows that compared with parallel prediction, the serial prediction requires more computing resources and consume</w:t>
      </w:r>
      <w:r w:rsidR="004E5C20">
        <w:rPr>
          <w:szCs w:val="20"/>
          <w:lang w:val="en-GB"/>
        </w:rPr>
        <w:t>s</w:t>
      </w:r>
      <w:r w:rsidR="000016AD">
        <w:rPr>
          <w:szCs w:val="20"/>
          <w:lang w:val="en-GB"/>
        </w:rPr>
        <w:t xml:space="preserve"> more simulation tim</w:t>
      </w:r>
      <w:r w:rsidR="000016AD" w:rsidRPr="00B238E2">
        <w:rPr>
          <w:szCs w:val="20"/>
          <w:lang w:val="en-GB"/>
        </w:rPr>
        <w:t xml:space="preserve">e. </w:t>
      </w:r>
      <w:r w:rsidR="00B238E2" w:rsidRPr="00B238E2">
        <w:rPr>
          <w:szCs w:val="20"/>
          <w:lang w:val="en-GB"/>
        </w:rPr>
        <w:t>Besides, with option 1, the prediction errors</w:t>
      </w:r>
      <w:r w:rsidR="00400F7D">
        <w:rPr>
          <w:szCs w:val="20"/>
          <w:lang w:val="en-GB"/>
        </w:rPr>
        <w:t xml:space="preserve"> will</w:t>
      </w:r>
      <w:r w:rsidR="00B238E2" w:rsidRPr="00B238E2">
        <w:rPr>
          <w:szCs w:val="20"/>
          <w:lang w:val="en-GB"/>
        </w:rPr>
        <w:t xml:space="preserve"> be accumulated. </w:t>
      </w:r>
      <w:r w:rsidR="00B238E2" w:rsidRPr="00B238E2">
        <w:rPr>
          <w:rFonts w:hint="eastAsia"/>
          <w:szCs w:val="20"/>
          <w:lang w:val="en-GB"/>
        </w:rPr>
        <w:t>For</w:t>
      </w:r>
      <w:r w:rsidR="00B238E2" w:rsidRPr="00B238E2">
        <w:rPr>
          <w:szCs w:val="20"/>
          <w:lang w:val="en-GB"/>
        </w:rPr>
        <w:t xml:space="preserve"> example, if the cell result at T6 is not accurate due to prediction error</w:t>
      </w:r>
      <w:r w:rsidR="004E5C20">
        <w:rPr>
          <w:szCs w:val="20"/>
          <w:lang w:val="en-GB"/>
        </w:rPr>
        <w:t>, the filtered cell result at T</w:t>
      </w:r>
      <w:r w:rsidR="004E5C20">
        <w:rPr>
          <w:rFonts w:hint="eastAsia"/>
          <w:szCs w:val="20"/>
          <w:lang w:val="en-GB"/>
        </w:rPr>
        <w:t>7</w:t>
      </w:r>
      <w:r w:rsidR="004E5C20">
        <w:rPr>
          <w:szCs w:val="20"/>
          <w:lang w:val="en-GB"/>
        </w:rPr>
        <w:t xml:space="preserve"> is also inaccurate, since the filtered cell result at T7 is calculated based on the cell result at T6.</w:t>
      </w:r>
      <w:r w:rsidR="004E5C20">
        <w:rPr>
          <w:rFonts w:hint="eastAsia"/>
          <w:szCs w:val="20"/>
          <w:lang w:val="en-GB"/>
        </w:rPr>
        <w:t xml:space="preserve"> </w:t>
      </w:r>
      <w:r w:rsidR="00B238E2" w:rsidRPr="00B238E2">
        <w:rPr>
          <w:szCs w:val="20"/>
          <w:lang w:val="en-GB"/>
        </w:rPr>
        <w:t>Taking an inaccurate cell result as</w:t>
      </w:r>
      <w:r w:rsidR="00400F7D">
        <w:rPr>
          <w:szCs w:val="20"/>
          <w:lang w:val="en-GB"/>
        </w:rPr>
        <w:t xml:space="preserve"> model</w:t>
      </w:r>
      <w:r w:rsidR="00B238E2" w:rsidRPr="00B238E2">
        <w:rPr>
          <w:szCs w:val="20"/>
          <w:lang w:val="en-GB"/>
        </w:rPr>
        <w:t xml:space="preserve"> input, the predicted result </w:t>
      </w:r>
      <w:r w:rsidR="00400F7D">
        <w:rPr>
          <w:szCs w:val="20"/>
          <w:lang w:val="en-GB"/>
        </w:rPr>
        <w:t xml:space="preserve">at T8 </w:t>
      </w:r>
      <w:r w:rsidR="00B238E2" w:rsidRPr="00B238E2">
        <w:rPr>
          <w:szCs w:val="20"/>
          <w:lang w:val="en-GB"/>
        </w:rPr>
        <w:t>is also inaccurate.</w:t>
      </w:r>
    </w:p>
    <w:p w14:paraId="7B7BB343" w14:textId="76684F29" w:rsidR="0086780D" w:rsidRDefault="00B238E2">
      <w:pPr>
        <w:rPr>
          <w:szCs w:val="20"/>
          <w:lang w:val="en-GB"/>
        </w:rPr>
      </w:pPr>
      <w:r w:rsidRPr="00B238E2">
        <w:rPr>
          <w:szCs w:val="20"/>
          <w:lang w:val="en-GB"/>
        </w:rPr>
        <w:t>Option 2 and Option 3 don’t have the problem of prediction error accu</w:t>
      </w:r>
      <w:r>
        <w:rPr>
          <w:szCs w:val="20"/>
          <w:lang w:val="en-GB"/>
        </w:rPr>
        <w:t>mulation</w:t>
      </w:r>
      <w:r w:rsidR="00DF49DB">
        <w:rPr>
          <w:szCs w:val="20"/>
          <w:lang w:val="en-GB"/>
        </w:rPr>
        <w:t xml:space="preserve"> since all results are from actual measurement</w:t>
      </w:r>
      <w:r>
        <w:rPr>
          <w:szCs w:val="20"/>
          <w:lang w:val="en-GB"/>
        </w:rPr>
        <w:t>. And from the perspective of simulation, the required computing resources and simulation time are less</w:t>
      </w:r>
      <w:r w:rsidR="004E5C20">
        <w:rPr>
          <w:szCs w:val="20"/>
          <w:lang w:val="en-GB"/>
        </w:rPr>
        <w:t xml:space="preserve"> than</w:t>
      </w:r>
      <w:r w:rsidR="00400F7D">
        <w:rPr>
          <w:szCs w:val="20"/>
          <w:lang w:val="en-GB"/>
        </w:rPr>
        <w:t xml:space="preserve"> option 1</w:t>
      </w:r>
      <w:r>
        <w:rPr>
          <w:szCs w:val="20"/>
          <w:lang w:val="en-GB"/>
        </w:rPr>
        <w:t xml:space="preserve">. </w:t>
      </w:r>
      <w:r w:rsidR="005E473B">
        <w:rPr>
          <w:szCs w:val="20"/>
          <w:lang w:val="en-GB"/>
        </w:rPr>
        <w:t xml:space="preserve">For option </w:t>
      </w:r>
      <w:r w:rsidR="00392122">
        <w:rPr>
          <w:szCs w:val="20"/>
          <w:lang w:val="en-GB"/>
        </w:rPr>
        <w:t>2</w:t>
      </w:r>
      <w:r w:rsidR="005E473B">
        <w:rPr>
          <w:szCs w:val="20"/>
          <w:lang w:val="en-GB"/>
        </w:rPr>
        <w:t xml:space="preserve">, only L1 filtering is performed at T3, so compared with option 1 and option </w:t>
      </w:r>
      <w:r w:rsidR="00392122">
        <w:rPr>
          <w:szCs w:val="20"/>
          <w:lang w:val="en-GB"/>
        </w:rPr>
        <w:t>3</w:t>
      </w:r>
      <w:r w:rsidR="005E473B">
        <w:rPr>
          <w:szCs w:val="20"/>
          <w:lang w:val="en-GB"/>
        </w:rPr>
        <w:t xml:space="preserve">, the channel quality of option </w:t>
      </w:r>
      <w:r w:rsidR="00392122">
        <w:rPr>
          <w:szCs w:val="20"/>
          <w:lang w:val="en-GB"/>
        </w:rPr>
        <w:t>2</w:t>
      </w:r>
      <w:r w:rsidR="005E473B">
        <w:rPr>
          <w:szCs w:val="20"/>
          <w:lang w:val="en-GB"/>
        </w:rPr>
        <w:t xml:space="preserve"> </w:t>
      </w:r>
      <w:r w:rsidR="00400F7D">
        <w:rPr>
          <w:szCs w:val="20"/>
          <w:lang w:val="en-GB"/>
        </w:rPr>
        <w:t xml:space="preserve">may </w:t>
      </w:r>
      <w:r w:rsidR="005E473B">
        <w:rPr>
          <w:szCs w:val="20"/>
          <w:lang w:val="en-GB"/>
        </w:rPr>
        <w:t xml:space="preserve">change more quickly. </w:t>
      </w:r>
      <w:r w:rsidR="00400F7D">
        <w:rPr>
          <w:szCs w:val="20"/>
          <w:lang w:val="en-GB"/>
        </w:rPr>
        <w:t>F</w:t>
      </w:r>
      <w:r w:rsidR="00392122">
        <w:rPr>
          <w:szCs w:val="20"/>
          <w:lang w:val="en-GB"/>
        </w:rPr>
        <w:t xml:space="preserve">or option 3, the measurement interval between current measurement result and adopted old measurement result (i.e. T3-T1) is longer </w:t>
      </w:r>
      <w:r w:rsidR="00400F7D">
        <w:rPr>
          <w:szCs w:val="20"/>
          <w:lang w:val="en-GB"/>
        </w:rPr>
        <w:t xml:space="preserve">than </w:t>
      </w:r>
      <w:r w:rsidR="00392122">
        <w:rPr>
          <w:szCs w:val="20"/>
          <w:lang w:val="en-GB"/>
        </w:rPr>
        <w:t xml:space="preserve">that with option 1 (T2-T1), so the channel correlation may be impacted. In our understanding, it is up to companies to select and report which filtering option is used for </w:t>
      </w:r>
      <w:r w:rsidR="00400F7D">
        <w:rPr>
          <w:szCs w:val="20"/>
          <w:lang w:val="en-GB"/>
        </w:rPr>
        <w:t xml:space="preserve">generating the input data </w:t>
      </w:r>
      <w:r w:rsidR="00392122">
        <w:rPr>
          <w:szCs w:val="20"/>
          <w:lang w:val="en-GB"/>
        </w:rPr>
        <w:t>in case of RRM sub use case 2.</w:t>
      </w:r>
    </w:p>
    <w:p w14:paraId="53991E0E" w14:textId="77777777" w:rsidR="0086780D" w:rsidRPr="0086780D" w:rsidRDefault="0086780D">
      <w:pPr>
        <w:rPr>
          <w:b/>
          <w:szCs w:val="20"/>
          <w:lang w:val="en-GB"/>
        </w:rPr>
      </w:pPr>
      <w:r w:rsidRPr="0086780D">
        <w:rPr>
          <w:rFonts w:hint="eastAsia"/>
          <w:b/>
          <w:szCs w:val="20"/>
          <w:lang w:val="en-GB"/>
        </w:rPr>
        <w:t>P</w:t>
      </w:r>
      <w:r w:rsidRPr="0086780D">
        <w:rPr>
          <w:b/>
          <w:szCs w:val="20"/>
          <w:lang w:val="en-GB"/>
        </w:rPr>
        <w:t>roposal</w:t>
      </w:r>
      <w:r>
        <w:rPr>
          <w:b/>
          <w:szCs w:val="20"/>
          <w:lang w:val="en-GB"/>
        </w:rPr>
        <w:t xml:space="preserve"> 1</w:t>
      </w:r>
      <w:r w:rsidRPr="0086780D">
        <w:rPr>
          <w:b/>
          <w:szCs w:val="20"/>
          <w:lang w:val="en-GB"/>
        </w:rPr>
        <w:t>: Companies can select and report which filtering option is used for generating the input data in case of RRM sub use case 2.</w:t>
      </w:r>
    </w:p>
    <w:p w14:paraId="3422DDB9" w14:textId="29FA3519" w:rsidR="005E473B" w:rsidRDefault="0086780D">
      <w:pPr>
        <w:rPr>
          <w:szCs w:val="20"/>
          <w:lang w:val="en-GB"/>
        </w:rPr>
      </w:pPr>
      <w:r>
        <w:rPr>
          <w:szCs w:val="20"/>
          <w:lang w:val="en-GB"/>
        </w:rPr>
        <w:t>I</w:t>
      </w:r>
      <w:r w:rsidR="005E473B">
        <w:rPr>
          <w:szCs w:val="20"/>
          <w:lang w:val="en-GB"/>
        </w:rPr>
        <w:t>n our simulation</w:t>
      </w:r>
      <w:r>
        <w:rPr>
          <w:szCs w:val="20"/>
          <w:lang w:val="en-GB"/>
        </w:rPr>
        <w:t>, option 2 and option 3 are adopted</w:t>
      </w:r>
      <w:r w:rsidR="00400F7D">
        <w:rPr>
          <w:szCs w:val="20"/>
          <w:lang w:val="en-GB"/>
        </w:rPr>
        <w:t xml:space="preserve"> considering the consumption of computing resources. </w:t>
      </w:r>
      <w:r w:rsidR="00846114">
        <w:rPr>
          <w:szCs w:val="20"/>
          <w:lang w:val="en-GB"/>
        </w:rPr>
        <w:t>S</w:t>
      </w:r>
      <w:r w:rsidR="00400F7D">
        <w:rPr>
          <w:szCs w:val="20"/>
          <w:lang w:val="en-GB"/>
        </w:rPr>
        <w:t>pecifically,</w:t>
      </w:r>
      <w:r>
        <w:rPr>
          <w:szCs w:val="20"/>
          <w:lang w:val="en-GB"/>
        </w:rPr>
        <w:t xml:space="preserve"> i</w:t>
      </w:r>
      <w:r w:rsidR="005E473B">
        <w:rPr>
          <w:szCs w:val="20"/>
          <w:lang w:val="en-GB"/>
        </w:rPr>
        <w:t>n the procedure of modelling</w:t>
      </w:r>
      <w:r w:rsidR="00DF49DB">
        <w:rPr>
          <w:szCs w:val="20"/>
          <w:lang w:val="en-GB"/>
        </w:rPr>
        <w:t xml:space="preserve"> training</w:t>
      </w:r>
      <w:r w:rsidR="005E473B">
        <w:rPr>
          <w:szCs w:val="20"/>
          <w:lang w:val="en-GB"/>
        </w:rPr>
        <w:t xml:space="preserve">, the cell results </w:t>
      </w:r>
      <w:r w:rsidR="00DF49DB">
        <w:rPr>
          <w:szCs w:val="20"/>
          <w:lang w:val="en-GB"/>
        </w:rPr>
        <w:t xml:space="preserve">used </w:t>
      </w:r>
      <w:r w:rsidR="005E473B">
        <w:rPr>
          <w:szCs w:val="20"/>
          <w:lang w:val="en-GB"/>
        </w:rPr>
        <w:t>as</w:t>
      </w:r>
      <w:r w:rsidR="00DF49DB">
        <w:rPr>
          <w:szCs w:val="20"/>
          <w:lang w:val="en-GB"/>
        </w:rPr>
        <w:t xml:space="preserve"> model</w:t>
      </w:r>
      <w:r w:rsidR="005E473B">
        <w:rPr>
          <w:szCs w:val="20"/>
          <w:lang w:val="en-GB"/>
        </w:rPr>
        <w:t xml:space="preserve"> input takes </w:t>
      </w:r>
      <w:r>
        <w:rPr>
          <w:szCs w:val="20"/>
          <w:lang w:val="en-GB"/>
        </w:rPr>
        <w:t xml:space="preserve">filtering </w:t>
      </w:r>
      <w:r w:rsidR="005E473B">
        <w:rPr>
          <w:szCs w:val="20"/>
          <w:lang w:val="en-GB"/>
        </w:rPr>
        <w:t xml:space="preserve">option 2 and option 3 above, while the cell result used as model </w:t>
      </w:r>
      <w:r w:rsidR="00DF49DB">
        <w:rPr>
          <w:szCs w:val="20"/>
          <w:lang w:val="en-GB"/>
        </w:rPr>
        <w:t>output uses the ground tru</w:t>
      </w:r>
      <w:r w:rsidR="00846114">
        <w:rPr>
          <w:szCs w:val="20"/>
          <w:lang w:val="en-GB"/>
        </w:rPr>
        <w:t>e</w:t>
      </w:r>
      <w:r w:rsidR="00DF49DB">
        <w:rPr>
          <w:szCs w:val="20"/>
          <w:lang w:val="en-GB"/>
        </w:rPr>
        <w:t xml:space="preserve"> result</w:t>
      </w:r>
      <w:r>
        <w:rPr>
          <w:szCs w:val="20"/>
          <w:lang w:val="en-GB"/>
        </w:rPr>
        <w:t xml:space="preserve"> (i.e. no measurement is reduced)</w:t>
      </w:r>
      <w:r w:rsidR="00DF49DB">
        <w:rPr>
          <w:szCs w:val="20"/>
          <w:lang w:val="en-GB"/>
        </w:rPr>
        <w:t>; and in the procedure of modelling inference, the cell result</w:t>
      </w:r>
      <w:r w:rsidR="00400F7D">
        <w:rPr>
          <w:szCs w:val="20"/>
          <w:lang w:val="en-GB"/>
        </w:rPr>
        <w:t xml:space="preserve"> used as model input</w:t>
      </w:r>
      <w:r w:rsidR="00DF49DB">
        <w:rPr>
          <w:szCs w:val="20"/>
          <w:lang w:val="en-GB"/>
        </w:rPr>
        <w:t xml:space="preserve"> also use</w:t>
      </w:r>
      <w:r w:rsidR="00846114">
        <w:rPr>
          <w:szCs w:val="20"/>
          <w:lang w:val="en-GB"/>
        </w:rPr>
        <w:t>s</w:t>
      </w:r>
      <w:r w:rsidR="00400F7D">
        <w:rPr>
          <w:szCs w:val="20"/>
          <w:lang w:val="en-GB"/>
        </w:rPr>
        <w:t xml:space="preserve"> filtering</w:t>
      </w:r>
      <w:r w:rsidR="00DF49DB">
        <w:rPr>
          <w:szCs w:val="20"/>
          <w:lang w:val="en-GB"/>
        </w:rPr>
        <w:t xml:space="preserve"> option 2 and </w:t>
      </w:r>
      <w:r w:rsidR="00400F7D">
        <w:rPr>
          <w:szCs w:val="20"/>
          <w:lang w:val="en-GB"/>
        </w:rPr>
        <w:t xml:space="preserve">filtering </w:t>
      </w:r>
      <w:r w:rsidR="00DF49DB">
        <w:rPr>
          <w:szCs w:val="20"/>
          <w:lang w:val="en-GB"/>
        </w:rPr>
        <w:t>option 3, and the predicted result is compared with ground tru</w:t>
      </w:r>
      <w:r w:rsidR="00846114">
        <w:rPr>
          <w:szCs w:val="20"/>
          <w:lang w:val="en-GB"/>
        </w:rPr>
        <w:t>e</w:t>
      </w:r>
      <w:r w:rsidR="00DF49DB">
        <w:rPr>
          <w:szCs w:val="20"/>
          <w:lang w:val="en-GB"/>
        </w:rPr>
        <w:t xml:space="preserve"> value to</w:t>
      </w:r>
      <w:r w:rsidR="00400F7D">
        <w:rPr>
          <w:szCs w:val="20"/>
          <w:lang w:val="en-GB"/>
        </w:rPr>
        <w:t xml:space="preserve"> calculate average RSRP difference</w:t>
      </w:r>
      <w:r w:rsidR="00DF49DB">
        <w:rPr>
          <w:szCs w:val="20"/>
          <w:lang w:val="en-GB"/>
        </w:rPr>
        <w:t xml:space="preserve">. </w:t>
      </w:r>
    </w:p>
    <w:p w14:paraId="38A0C57E" w14:textId="77777777" w:rsidR="005E473B" w:rsidRDefault="0086780D">
      <w:pPr>
        <w:rPr>
          <w:szCs w:val="20"/>
          <w:lang w:val="en-GB"/>
        </w:rPr>
      </w:pPr>
      <w:r>
        <w:rPr>
          <w:szCs w:val="20"/>
          <w:lang w:val="en-GB"/>
        </w:rPr>
        <w:t xml:space="preserve">In addition, in the </w:t>
      </w:r>
      <w:r w:rsidR="00AC585D">
        <w:rPr>
          <w:szCs w:val="20"/>
          <w:lang w:val="en-GB"/>
        </w:rPr>
        <w:t>post email discussion, we find that companies have differen</w:t>
      </w:r>
      <w:r w:rsidR="00257B8C">
        <w:rPr>
          <w:szCs w:val="20"/>
          <w:lang w:val="en-GB"/>
        </w:rPr>
        <w:t>t</w:t>
      </w:r>
      <w:r w:rsidR="00AC585D">
        <w:rPr>
          <w:szCs w:val="20"/>
          <w:lang w:val="en-GB"/>
        </w:rPr>
        <w:t xml:space="preserve"> understanding</w:t>
      </w:r>
      <w:r w:rsidR="00257B8C">
        <w:rPr>
          <w:szCs w:val="20"/>
          <w:lang w:val="en-GB"/>
        </w:rPr>
        <w:t>s</w:t>
      </w:r>
      <w:r w:rsidR="00AC585D">
        <w:rPr>
          <w:szCs w:val="20"/>
          <w:lang w:val="en-GB"/>
        </w:rPr>
        <w:t xml:space="preserve"> for </w:t>
      </w:r>
      <w:r w:rsidR="00AC585D" w:rsidRPr="00224E38">
        <w:rPr>
          <w:b/>
          <w:szCs w:val="20"/>
          <w:lang w:val="en-GB"/>
        </w:rPr>
        <w:t>average</w:t>
      </w:r>
      <w:r w:rsidR="00AC585D">
        <w:rPr>
          <w:szCs w:val="20"/>
          <w:lang w:val="en-GB"/>
        </w:rPr>
        <w:t xml:space="preserve"> RSRP difference in the case that there are multiple predicted results within prediction window. </w:t>
      </w:r>
      <w:r w:rsidR="00102AC0">
        <w:rPr>
          <w:szCs w:val="20"/>
          <w:lang w:val="en-GB"/>
        </w:rPr>
        <w:t>The possible understanding</w:t>
      </w:r>
      <w:r w:rsidR="00400F7D">
        <w:rPr>
          <w:szCs w:val="20"/>
          <w:lang w:val="en-GB"/>
        </w:rPr>
        <w:t>s</w:t>
      </w:r>
      <w:r w:rsidR="00102AC0">
        <w:rPr>
          <w:szCs w:val="20"/>
          <w:lang w:val="en-GB"/>
        </w:rPr>
        <w:t xml:space="preserve"> </w:t>
      </w:r>
      <w:r w:rsidR="00400F7D">
        <w:rPr>
          <w:szCs w:val="20"/>
          <w:lang w:val="en-GB"/>
        </w:rPr>
        <w:t>are</w:t>
      </w:r>
      <w:r w:rsidR="00102AC0">
        <w:rPr>
          <w:szCs w:val="20"/>
          <w:lang w:val="en-GB"/>
        </w:rPr>
        <w:t xml:space="preserve"> as follows:</w:t>
      </w:r>
    </w:p>
    <w:p w14:paraId="0AC550F6" w14:textId="7B92CC80" w:rsidR="00102AC0" w:rsidRDefault="00996041" w:rsidP="00EA5C79">
      <w:pPr>
        <w:pStyle w:val="aff9"/>
        <w:numPr>
          <w:ilvl w:val="0"/>
          <w:numId w:val="14"/>
        </w:numPr>
        <w:ind w:firstLineChars="0"/>
        <w:rPr>
          <w:szCs w:val="20"/>
          <w:lang w:val="en-GB"/>
        </w:rPr>
      </w:pPr>
      <w:r>
        <w:rPr>
          <w:szCs w:val="20"/>
          <w:lang w:val="en-GB"/>
        </w:rPr>
        <w:t>Understanding</w:t>
      </w:r>
      <w:r w:rsidR="00EA5C79">
        <w:rPr>
          <w:szCs w:val="20"/>
          <w:lang w:val="en-GB"/>
        </w:rPr>
        <w:t>1:</w:t>
      </w:r>
      <w:r w:rsidR="00224E38">
        <w:rPr>
          <w:szCs w:val="20"/>
          <w:lang w:val="en-GB"/>
        </w:rPr>
        <w:t xml:space="preserve"> </w:t>
      </w:r>
      <w:r w:rsidR="00C57903">
        <w:rPr>
          <w:szCs w:val="20"/>
          <w:lang w:val="en-GB"/>
        </w:rPr>
        <w:t xml:space="preserve">the average RSRP is to </w:t>
      </w:r>
      <w:r w:rsidR="007A0A3F">
        <w:rPr>
          <w:szCs w:val="20"/>
          <w:lang w:val="en-GB"/>
        </w:rPr>
        <w:t>average RSRP difference between all predicted results within prediction window</w:t>
      </w:r>
      <w:r w:rsidR="00400F7D">
        <w:rPr>
          <w:szCs w:val="20"/>
          <w:lang w:val="en-GB"/>
        </w:rPr>
        <w:t xml:space="preserve"> and corresponding ground tru</w:t>
      </w:r>
      <w:r w:rsidR="00A55357">
        <w:rPr>
          <w:szCs w:val="20"/>
          <w:lang w:val="en-GB"/>
        </w:rPr>
        <w:t>e</w:t>
      </w:r>
      <w:r w:rsidR="00400F7D">
        <w:rPr>
          <w:szCs w:val="20"/>
          <w:lang w:val="en-GB"/>
        </w:rPr>
        <w:t xml:space="preserve"> cell results</w:t>
      </w:r>
      <w:r w:rsidR="007A0A3F">
        <w:rPr>
          <w:szCs w:val="20"/>
          <w:lang w:val="en-GB"/>
        </w:rPr>
        <w:t>, and only one average RSRP difference is provided.</w:t>
      </w:r>
    </w:p>
    <w:p w14:paraId="4EBFAD35" w14:textId="49BC3B0B" w:rsidR="007A0A3F" w:rsidRDefault="00996041" w:rsidP="00EA5C79">
      <w:pPr>
        <w:pStyle w:val="aff9"/>
        <w:numPr>
          <w:ilvl w:val="0"/>
          <w:numId w:val="14"/>
        </w:numPr>
        <w:ind w:firstLineChars="0"/>
        <w:rPr>
          <w:szCs w:val="20"/>
          <w:lang w:val="en-GB"/>
        </w:rPr>
      </w:pPr>
      <w:r>
        <w:rPr>
          <w:szCs w:val="20"/>
          <w:lang w:val="en-GB"/>
        </w:rPr>
        <w:lastRenderedPageBreak/>
        <w:t>Understanding</w:t>
      </w:r>
      <w:r w:rsidR="007A0A3F">
        <w:rPr>
          <w:szCs w:val="20"/>
          <w:lang w:val="en-GB"/>
        </w:rPr>
        <w:t xml:space="preserve"> 2: the average RSRP is to average RSRP difference </w:t>
      </w:r>
      <w:r w:rsidR="005E6A95" w:rsidRPr="005E6A95">
        <w:rPr>
          <w:szCs w:val="20"/>
          <w:lang w:val="en-GB"/>
        </w:rPr>
        <w:t>between the cell result from the last prediction within prediction window</w:t>
      </w:r>
      <w:r w:rsidR="002D20A0">
        <w:rPr>
          <w:szCs w:val="20"/>
          <w:lang w:val="en-GB"/>
        </w:rPr>
        <w:t xml:space="preserve"> and the ground tru</w:t>
      </w:r>
      <w:r w:rsidR="00A55357">
        <w:rPr>
          <w:szCs w:val="20"/>
          <w:lang w:val="en-GB"/>
        </w:rPr>
        <w:t>e</w:t>
      </w:r>
      <w:r w:rsidR="002D20A0">
        <w:rPr>
          <w:szCs w:val="20"/>
          <w:lang w:val="en-GB"/>
        </w:rPr>
        <w:t xml:space="preserve"> value</w:t>
      </w:r>
      <w:r w:rsidR="007A0A3F">
        <w:rPr>
          <w:szCs w:val="20"/>
          <w:lang w:val="en-GB"/>
        </w:rPr>
        <w:t>, and only one average RSRP difference is provided</w:t>
      </w:r>
    </w:p>
    <w:p w14:paraId="2A649ACE" w14:textId="5531E83E" w:rsidR="007A0A3F" w:rsidRPr="00EA5C79" w:rsidRDefault="00996041" w:rsidP="00EA5C79">
      <w:pPr>
        <w:pStyle w:val="aff9"/>
        <w:numPr>
          <w:ilvl w:val="0"/>
          <w:numId w:val="14"/>
        </w:numPr>
        <w:ind w:firstLineChars="0"/>
        <w:rPr>
          <w:szCs w:val="20"/>
          <w:lang w:val="en-GB"/>
        </w:rPr>
      </w:pPr>
      <w:r>
        <w:rPr>
          <w:szCs w:val="20"/>
          <w:lang w:val="en-GB"/>
        </w:rPr>
        <w:t>Understanding</w:t>
      </w:r>
      <w:r w:rsidR="007A0A3F">
        <w:rPr>
          <w:szCs w:val="20"/>
          <w:lang w:val="en-GB"/>
        </w:rPr>
        <w:t xml:space="preserve"> 3: the average RSRP is to average RSRP difference between each predicted result </w:t>
      </w:r>
      <w:r w:rsidR="002D20A0">
        <w:rPr>
          <w:szCs w:val="20"/>
          <w:lang w:val="en-GB"/>
        </w:rPr>
        <w:t>and the corresponding ground tru</w:t>
      </w:r>
      <w:r w:rsidR="00A55357">
        <w:rPr>
          <w:szCs w:val="20"/>
          <w:lang w:val="en-GB"/>
        </w:rPr>
        <w:t>e</w:t>
      </w:r>
      <w:r w:rsidR="002D20A0">
        <w:rPr>
          <w:szCs w:val="20"/>
          <w:lang w:val="en-GB"/>
        </w:rPr>
        <w:t xml:space="preserve"> value </w:t>
      </w:r>
      <w:r w:rsidR="007A0A3F">
        <w:rPr>
          <w:szCs w:val="20"/>
          <w:lang w:val="en-GB"/>
        </w:rPr>
        <w:t>separately, and multiple average RSRP differences are provided.</w:t>
      </w:r>
    </w:p>
    <w:p w14:paraId="70938E6D" w14:textId="674DE5EB" w:rsidR="00A21C62" w:rsidRPr="00A21C62" w:rsidRDefault="007A0A3F" w:rsidP="00996041">
      <w:pPr>
        <w:rPr>
          <w:szCs w:val="20"/>
          <w:lang w:val="en-GB"/>
        </w:rPr>
      </w:pPr>
      <w:r>
        <w:rPr>
          <w:szCs w:val="20"/>
          <w:lang w:val="en-GB"/>
        </w:rPr>
        <w:t xml:space="preserve">For example, in </w:t>
      </w:r>
      <w:r w:rsidR="002D20A0">
        <w:rPr>
          <w:szCs w:val="20"/>
          <w:lang w:val="en-GB"/>
        </w:rPr>
        <w:t xml:space="preserve">temporal domain prediction </w:t>
      </w:r>
      <w:r>
        <w:rPr>
          <w:szCs w:val="20"/>
          <w:lang w:val="en-GB"/>
        </w:rPr>
        <w:t xml:space="preserve">case A, the cell results at future two time </w:t>
      </w:r>
      <w:r w:rsidR="00770C5E">
        <w:rPr>
          <w:szCs w:val="20"/>
          <w:lang w:val="en-GB"/>
        </w:rPr>
        <w:t>instances are predicted by the historical</w:t>
      </w:r>
      <w:r w:rsidR="004038B0">
        <w:rPr>
          <w:szCs w:val="20"/>
          <w:lang w:val="en-GB"/>
        </w:rPr>
        <w:t xml:space="preserve"> measurement results</w:t>
      </w:r>
      <w:r w:rsidR="00770C5E">
        <w:rPr>
          <w:szCs w:val="20"/>
          <w:lang w:val="en-GB"/>
        </w:rPr>
        <w:t xml:space="preserve">. </w:t>
      </w:r>
      <w:r w:rsidR="004038B0">
        <w:rPr>
          <w:szCs w:val="20"/>
          <w:lang w:val="en-GB"/>
        </w:rPr>
        <w:t xml:space="preserve">With </w:t>
      </w:r>
      <w:r w:rsidR="00E0168D">
        <w:rPr>
          <w:szCs w:val="20"/>
          <w:lang w:val="en-GB"/>
        </w:rPr>
        <w:t>understanding</w:t>
      </w:r>
      <w:r w:rsidR="004038B0">
        <w:rPr>
          <w:szCs w:val="20"/>
          <w:lang w:val="en-GB"/>
        </w:rPr>
        <w:t xml:space="preserve"> 1, the average RSRP is calculated for the first prediction and the second prediction together. With </w:t>
      </w:r>
      <w:r w:rsidR="00E0168D">
        <w:rPr>
          <w:szCs w:val="20"/>
          <w:lang w:val="en-GB"/>
        </w:rPr>
        <w:t>understanding 2</w:t>
      </w:r>
      <w:r w:rsidR="004038B0">
        <w:rPr>
          <w:szCs w:val="20"/>
          <w:lang w:val="en-GB"/>
        </w:rPr>
        <w:t>, the average RSRP is calculated for the second prediction</w:t>
      </w:r>
      <w:r w:rsidR="002D20A0">
        <w:rPr>
          <w:szCs w:val="20"/>
          <w:lang w:val="en-GB"/>
        </w:rPr>
        <w:t xml:space="preserve"> only</w:t>
      </w:r>
      <w:r w:rsidR="004038B0">
        <w:rPr>
          <w:szCs w:val="20"/>
          <w:lang w:val="en-GB"/>
        </w:rPr>
        <w:t xml:space="preserve">. With </w:t>
      </w:r>
      <w:r w:rsidR="00E0168D">
        <w:rPr>
          <w:szCs w:val="20"/>
          <w:lang w:val="en-GB"/>
        </w:rPr>
        <w:t>understanding</w:t>
      </w:r>
      <w:r w:rsidR="004038B0">
        <w:rPr>
          <w:szCs w:val="20"/>
          <w:lang w:val="en-GB"/>
        </w:rPr>
        <w:t xml:space="preserve"> 3, the average RSRP is calculated for the first prediction and the second prediction</w:t>
      </w:r>
      <w:r w:rsidR="00E0168D">
        <w:rPr>
          <w:szCs w:val="20"/>
          <w:lang w:val="en-GB"/>
        </w:rPr>
        <w:t>,</w:t>
      </w:r>
      <w:r w:rsidR="004038B0">
        <w:rPr>
          <w:szCs w:val="20"/>
          <w:lang w:val="en-GB"/>
        </w:rPr>
        <w:t xml:space="preserve"> separately. The relationship between three </w:t>
      </w:r>
      <w:r w:rsidR="00E0168D">
        <w:rPr>
          <w:szCs w:val="20"/>
          <w:lang w:val="en-GB"/>
        </w:rPr>
        <w:t>understanding</w:t>
      </w:r>
      <w:r w:rsidR="004038B0">
        <w:rPr>
          <w:szCs w:val="20"/>
          <w:lang w:val="en-GB"/>
        </w:rPr>
        <w:t xml:space="preserve"> is that: </w:t>
      </w:r>
      <w:r w:rsidR="003E3F79">
        <w:rPr>
          <w:szCs w:val="20"/>
          <w:lang w:val="en-GB"/>
        </w:rPr>
        <w:t xml:space="preserve">average RSRP difference in </w:t>
      </w:r>
      <w:r w:rsidR="004038B0">
        <w:rPr>
          <w:szCs w:val="20"/>
          <w:lang w:val="en-GB"/>
        </w:rPr>
        <w:t xml:space="preserve">the </w:t>
      </w:r>
      <w:r w:rsidR="00E0168D">
        <w:rPr>
          <w:szCs w:val="20"/>
          <w:lang w:val="en-GB"/>
        </w:rPr>
        <w:t>understanding</w:t>
      </w:r>
      <w:r w:rsidR="004038B0">
        <w:rPr>
          <w:szCs w:val="20"/>
          <w:lang w:val="en-GB"/>
        </w:rPr>
        <w:t xml:space="preserve"> 1 is the average of all average RSRP difference in the </w:t>
      </w:r>
      <w:r w:rsidR="00E0168D">
        <w:rPr>
          <w:szCs w:val="20"/>
          <w:lang w:val="en-GB"/>
        </w:rPr>
        <w:t xml:space="preserve">understanding </w:t>
      </w:r>
      <w:r w:rsidR="004038B0">
        <w:rPr>
          <w:szCs w:val="20"/>
          <w:lang w:val="en-GB"/>
        </w:rPr>
        <w:t xml:space="preserve">3, i.e. average the </w:t>
      </w:r>
      <w:r w:rsidR="002D20A0">
        <w:rPr>
          <w:szCs w:val="20"/>
          <w:lang w:val="en-GB"/>
        </w:rPr>
        <w:t xml:space="preserve">average </w:t>
      </w:r>
      <w:r w:rsidR="004038B0">
        <w:rPr>
          <w:szCs w:val="20"/>
          <w:lang w:val="en-GB"/>
        </w:rPr>
        <w:t xml:space="preserve">RSRP difference for the first </w:t>
      </w:r>
      <w:r w:rsidR="003E3F79">
        <w:rPr>
          <w:szCs w:val="20"/>
          <w:lang w:val="en-GB"/>
        </w:rPr>
        <w:t xml:space="preserve">prediction and </w:t>
      </w:r>
      <w:r w:rsidR="002D20A0">
        <w:rPr>
          <w:szCs w:val="20"/>
          <w:lang w:val="en-GB"/>
        </w:rPr>
        <w:t xml:space="preserve">average </w:t>
      </w:r>
      <w:r w:rsidR="003E3F79">
        <w:rPr>
          <w:szCs w:val="20"/>
          <w:lang w:val="en-GB"/>
        </w:rPr>
        <w:t>RSRP difference for the second prediction</w:t>
      </w:r>
      <w:r w:rsidR="00A21C62">
        <w:rPr>
          <w:szCs w:val="20"/>
          <w:lang w:val="en-GB"/>
        </w:rPr>
        <w:t xml:space="preserve">. The average RSRP difference value with </w:t>
      </w:r>
      <w:r w:rsidR="002D20A0">
        <w:rPr>
          <w:szCs w:val="20"/>
          <w:lang w:val="en-GB"/>
        </w:rPr>
        <w:t xml:space="preserve">understanding 1 </w:t>
      </w:r>
      <w:r w:rsidR="00A21C62">
        <w:rPr>
          <w:szCs w:val="20"/>
          <w:lang w:val="en-GB"/>
        </w:rPr>
        <w:t xml:space="preserve">is smaller than that with </w:t>
      </w:r>
      <w:r w:rsidR="002D20A0">
        <w:rPr>
          <w:szCs w:val="20"/>
          <w:lang w:val="en-GB"/>
        </w:rPr>
        <w:t>understanding</w:t>
      </w:r>
      <w:r w:rsidR="00A21C62">
        <w:rPr>
          <w:szCs w:val="20"/>
          <w:lang w:val="en-GB"/>
        </w:rPr>
        <w:t xml:space="preserve"> 2 and </w:t>
      </w:r>
      <w:r w:rsidR="002D20A0">
        <w:rPr>
          <w:szCs w:val="20"/>
          <w:lang w:val="en-GB"/>
        </w:rPr>
        <w:t>understanding</w:t>
      </w:r>
      <w:r w:rsidR="00A21C62">
        <w:rPr>
          <w:szCs w:val="20"/>
          <w:lang w:val="en-GB"/>
        </w:rPr>
        <w:t xml:space="preserve"> 3. So, in order to better compare the simulation results</w:t>
      </w:r>
      <w:r w:rsidR="002D20A0">
        <w:rPr>
          <w:szCs w:val="20"/>
          <w:lang w:val="en-GB"/>
        </w:rPr>
        <w:t xml:space="preserve"> among companies</w:t>
      </w:r>
      <w:r w:rsidR="00A21C62">
        <w:rPr>
          <w:szCs w:val="20"/>
          <w:lang w:val="en-GB"/>
        </w:rPr>
        <w:t xml:space="preserve">, </w:t>
      </w:r>
      <w:r w:rsidR="002D20A0">
        <w:rPr>
          <w:szCs w:val="20"/>
          <w:lang w:val="en-GB"/>
        </w:rPr>
        <w:t xml:space="preserve">we suggest to </w:t>
      </w:r>
      <w:r w:rsidR="00A21C62">
        <w:rPr>
          <w:szCs w:val="20"/>
          <w:lang w:val="en-GB"/>
        </w:rPr>
        <w:t xml:space="preserve">clarity how to calculate the average RSRP </w:t>
      </w:r>
      <w:r w:rsidR="002D20A0">
        <w:rPr>
          <w:szCs w:val="20"/>
          <w:lang w:val="en-GB"/>
        </w:rPr>
        <w:t>difference</w:t>
      </w:r>
      <w:r w:rsidR="00A21C62">
        <w:rPr>
          <w:szCs w:val="20"/>
          <w:lang w:val="en-GB"/>
        </w:rPr>
        <w:t xml:space="preserve">. Our understanding is that: </w:t>
      </w:r>
      <w:r w:rsidR="002D20A0">
        <w:rPr>
          <w:szCs w:val="20"/>
          <w:lang w:val="en-GB"/>
        </w:rPr>
        <w:t>W</w:t>
      </w:r>
      <w:r w:rsidR="00A21C62">
        <w:rPr>
          <w:szCs w:val="20"/>
          <w:lang w:val="en-GB"/>
        </w:rPr>
        <w:t xml:space="preserve">ith </w:t>
      </w:r>
      <w:r w:rsidR="002D20A0">
        <w:rPr>
          <w:szCs w:val="20"/>
          <w:lang w:val="en-GB"/>
        </w:rPr>
        <w:t>understanding</w:t>
      </w:r>
      <w:r w:rsidR="00A21C62">
        <w:rPr>
          <w:szCs w:val="20"/>
          <w:lang w:val="en-GB"/>
        </w:rPr>
        <w:t xml:space="preserve"> 1, even if the average RSRP difference is acceptable, the prediction a</w:t>
      </w:r>
      <w:r w:rsidR="00996041">
        <w:rPr>
          <w:szCs w:val="20"/>
          <w:lang w:val="en-GB"/>
        </w:rPr>
        <w:t>ccuracy</w:t>
      </w:r>
      <w:r w:rsidR="00A21C62">
        <w:rPr>
          <w:szCs w:val="20"/>
          <w:lang w:val="en-GB"/>
        </w:rPr>
        <w:t xml:space="preserve"> </w:t>
      </w:r>
      <w:r w:rsidR="00E0168D">
        <w:rPr>
          <w:szCs w:val="20"/>
          <w:lang w:val="en-GB"/>
        </w:rPr>
        <w:t>of</w:t>
      </w:r>
      <w:r w:rsidR="00A21C62">
        <w:rPr>
          <w:szCs w:val="20"/>
          <w:lang w:val="en-GB"/>
        </w:rPr>
        <w:t xml:space="preserve"> last prediction, the second-to-last prediction may be un-acceptable, since the prediction accuracy will decrease with the increase of prediction window length.</w:t>
      </w:r>
      <w:r w:rsidR="00996041">
        <w:rPr>
          <w:szCs w:val="20"/>
          <w:lang w:val="en-GB"/>
        </w:rPr>
        <w:t xml:space="preserve"> </w:t>
      </w:r>
      <w:r w:rsidR="002D20A0">
        <w:rPr>
          <w:szCs w:val="20"/>
          <w:lang w:val="en-GB"/>
        </w:rPr>
        <w:t>Both understanding 2 and understanding 3 are reasonable, and understanding 3 can provide more information. So, we prefer understanding 3.</w:t>
      </w:r>
    </w:p>
    <w:p w14:paraId="67CBD146" w14:textId="77777777" w:rsidR="00996041" w:rsidRPr="00996041" w:rsidRDefault="00996041">
      <w:pPr>
        <w:rPr>
          <w:b/>
          <w:szCs w:val="20"/>
          <w:lang w:val="en-GB"/>
        </w:rPr>
      </w:pPr>
      <w:r w:rsidRPr="00996041">
        <w:rPr>
          <w:rFonts w:hint="eastAsia"/>
          <w:b/>
          <w:szCs w:val="20"/>
          <w:lang w:val="en-GB"/>
        </w:rPr>
        <w:t>P</w:t>
      </w:r>
      <w:r w:rsidRPr="00996041">
        <w:rPr>
          <w:b/>
          <w:szCs w:val="20"/>
          <w:lang w:val="en-GB"/>
        </w:rPr>
        <w:t>roposal</w:t>
      </w:r>
      <w:r w:rsidR="00AF4985">
        <w:rPr>
          <w:b/>
          <w:szCs w:val="20"/>
          <w:lang w:val="en-GB"/>
        </w:rPr>
        <w:t xml:space="preserve"> 2</w:t>
      </w:r>
      <w:r w:rsidRPr="00996041">
        <w:rPr>
          <w:b/>
          <w:szCs w:val="20"/>
          <w:lang w:val="en-GB"/>
        </w:rPr>
        <w:t>: RAN2 to clarity which of the following understanding for average RSRP difference is correct:</w:t>
      </w:r>
    </w:p>
    <w:p w14:paraId="7154751D"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Understanding1: the average RSRP is to average RSRP difference between all predicted results within prediction window and corresponding ground true cell results, and only one average RSRP difference is provided.</w:t>
      </w:r>
    </w:p>
    <w:p w14:paraId="501DBAF1"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 2: the average RSRP is to average RSRP difference between the cell result from the last prediction within prediction window and the ground true value, and only one average RSRP difference is provided</w:t>
      </w:r>
    </w:p>
    <w:p w14:paraId="1F998E7D" w14:textId="77777777" w:rsidR="00846114" w:rsidRPr="00846114" w:rsidRDefault="00846114" w:rsidP="00846114">
      <w:pPr>
        <w:pStyle w:val="aff9"/>
        <w:numPr>
          <w:ilvl w:val="0"/>
          <w:numId w:val="14"/>
        </w:numPr>
        <w:ind w:firstLineChars="0"/>
        <w:rPr>
          <w:b/>
          <w:szCs w:val="20"/>
          <w:lang w:val="en-GB"/>
        </w:rPr>
      </w:pPr>
      <w:r w:rsidRPr="00846114">
        <w:rPr>
          <w:b/>
          <w:szCs w:val="20"/>
          <w:lang w:val="en-GB"/>
        </w:rPr>
        <w:t>Understanding 3: the average RSRP is to average RSRP difference between each predicted result and the corresponding ground true value separately, and multiple average RSRP differences are provided.</w:t>
      </w:r>
    </w:p>
    <w:p w14:paraId="5AB1CBA3" w14:textId="77777777" w:rsidR="00EC17F5" w:rsidRDefault="00996041" w:rsidP="0039731B">
      <w:pPr>
        <w:rPr>
          <w:b/>
          <w:szCs w:val="20"/>
          <w:lang w:val="en-GB"/>
        </w:rPr>
      </w:pPr>
      <w:r w:rsidRPr="00996041">
        <w:rPr>
          <w:rFonts w:hint="eastAsia"/>
          <w:b/>
          <w:szCs w:val="20"/>
          <w:lang w:val="en-GB"/>
        </w:rPr>
        <w:t>O</w:t>
      </w:r>
      <w:r w:rsidRPr="00996041">
        <w:rPr>
          <w:b/>
          <w:szCs w:val="20"/>
          <w:lang w:val="en-GB"/>
        </w:rPr>
        <w:t>ur preference is understanding 3.</w:t>
      </w:r>
    </w:p>
    <w:p w14:paraId="71DE2047" w14:textId="77777777" w:rsidR="00F14127" w:rsidRDefault="000156D9" w:rsidP="0039731B">
      <w:pPr>
        <w:rPr>
          <w:szCs w:val="20"/>
          <w:lang w:val="en-GB"/>
        </w:rPr>
      </w:pPr>
      <w:r w:rsidRPr="000156D9">
        <w:rPr>
          <w:rFonts w:hint="eastAsia"/>
          <w:szCs w:val="20"/>
          <w:lang w:val="en-GB"/>
        </w:rPr>
        <w:t>F</w:t>
      </w:r>
      <w:r w:rsidRPr="000156D9">
        <w:rPr>
          <w:szCs w:val="20"/>
          <w:lang w:val="en-GB"/>
        </w:rPr>
        <w:t xml:space="preserve">inally, </w:t>
      </w:r>
      <w:r>
        <w:rPr>
          <w:szCs w:val="20"/>
          <w:lang w:val="en-GB"/>
        </w:rPr>
        <w:t xml:space="preserve">as discussed in the post email discussions, all simulation results and the corresponding simulation assumptions are </w:t>
      </w:r>
      <w:r w:rsidR="00773379">
        <w:rPr>
          <w:szCs w:val="20"/>
          <w:lang w:val="en-GB"/>
        </w:rPr>
        <w:t>provided</w:t>
      </w:r>
      <w:r>
        <w:rPr>
          <w:szCs w:val="20"/>
          <w:lang w:val="en-GB"/>
        </w:rPr>
        <w:t xml:space="preserve"> in the corresponding spreadsheet, which can be seen in the attachment. These simulation results need to be capture</w:t>
      </w:r>
      <w:r w:rsidR="00A55357">
        <w:rPr>
          <w:szCs w:val="20"/>
          <w:lang w:val="en-GB"/>
        </w:rPr>
        <w:t>d</w:t>
      </w:r>
      <w:r>
        <w:rPr>
          <w:szCs w:val="20"/>
          <w:lang w:val="en-GB"/>
        </w:rPr>
        <w:t xml:space="preserve"> in the TR.</w:t>
      </w:r>
    </w:p>
    <w:p w14:paraId="7189427E" w14:textId="77777777" w:rsidR="000156D9" w:rsidRPr="000156D9" w:rsidRDefault="000156D9" w:rsidP="0039731B">
      <w:pPr>
        <w:rPr>
          <w:b/>
          <w:szCs w:val="20"/>
          <w:lang w:val="en-GB"/>
        </w:rPr>
      </w:pPr>
      <w:r w:rsidRPr="000156D9">
        <w:rPr>
          <w:rFonts w:hint="eastAsia"/>
          <w:b/>
          <w:szCs w:val="20"/>
          <w:lang w:val="en-GB"/>
        </w:rPr>
        <w:t>P</w:t>
      </w:r>
      <w:r w:rsidRPr="000156D9">
        <w:rPr>
          <w:b/>
          <w:szCs w:val="20"/>
          <w:lang w:val="en-GB"/>
        </w:rPr>
        <w:t>roposal</w:t>
      </w:r>
      <w:r w:rsidR="00773379">
        <w:rPr>
          <w:b/>
          <w:szCs w:val="20"/>
          <w:lang w:val="en-GB"/>
        </w:rPr>
        <w:t xml:space="preserve"> 3</w:t>
      </w:r>
      <w:r w:rsidRPr="000156D9">
        <w:rPr>
          <w:b/>
          <w:szCs w:val="20"/>
          <w:lang w:val="en-GB"/>
        </w:rPr>
        <w:t>: Capture the simulation results in the spreadsheet provided in the attachment into TR.</w:t>
      </w:r>
    </w:p>
    <w:p w14:paraId="39C8E1F9" w14:textId="77777777" w:rsidR="000156D9" w:rsidRDefault="000156D9" w:rsidP="0039731B">
      <w:pPr>
        <w:rPr>
          <w:b/>
          <w:szCs w:val="20"/>
          <w:lang w:val="en-GB"/>
        </w:rPr>
      </w:pPr>
    </w:p>
    <w:p w14:paraId="6A91CD38" w14:textId="5A7010C7" w:rsidR="00EC17F5" w:rsidRDefault="0042452E">
      <w:pPr>
        <w:outlineLvl w:val="1"/>
        <w:rPr>
          <w:b/>
          <w:bCs/>
          <w:szCs w:val="22"/>
          <w:u w:val="single"/>
        </w:rPr>
      </w:pPr>
      <w:r>
        <w:rPr>
          <w:rFonts w:hint="eastAsia"/>
          <w:b/>
          <w:bCs/>
          <w:szCs w:val="22"/>
          <w:u w:val="single"/>
        </w:rPr>
        <w:t>2.2 Simulation results for FR</w:t>
      </w:r>
      <w:r w:rsidR="00190879">
        <w:rPr>
          <w:b/>
          <w:bCs/>
          <w:szCs w:val="22"/>
          <w:u w:val="single"/>
        </w:rPr>
        <w:t>2</w:t>
      </w:r>
      <w:r>
        <w:rPr>
          <w:rFonts w:hint="eastAsia"/>
          <w:b/>
          <w:bCs/>
          <w:szCs w:val="22"/>
          <w:u w:val="single"/>
        </w:rPr>
        <w:t xml:space="preserve"> to FR</w:t>
      </w:r>
      <w:r w:rsidR="00190879">
        <w:rPr>
          <w:b/>
          <w:bCs/>
          <w:szCs w:val="22"/>
          <w:u w:val="single"/>
        </w:rPr>
        <w:t>2</w:t>
      </w:r>
      <w:r>
        <w:rPr>
          <w:rFonts w:hint="eastAsia"/>
          <w:b/>
          <w:bCs/>
          <w:szCs w:val="22"/>
          <w:u w:val="single"/>
        </w:rPr>
        <w:t xml:space="preserve"> intra-frequency temporal domain case </w:t>
      </w:r>
      <w:r w:rsidR="0039731B">
        <w:rPr>
          <w:rFonts w:hint="eastAsia"/>
          <w:b/>
          <w:bCs/>
          <w:szCs w:val="22"/>
          <w:u w:val="single"/>
        </w:rPr>
        <w:t>A</w:t>
      </w:r>
    </w:p>
    <w:p w14:paraId="767ACD49" w14:textId="460AFC6D" w:rsidR="00DF2602" w:rsidRDefault="00DF2602">
      <w:pPr>
        <w:tabs>
          <w:tab w:val="left" w:pos="2131"/>
        </w:tabs>
      </w:pPr>
      <w:r>
        <w:rPr>
          <w:rFonts w:hint="eastAsia"/>
        </w:rPr>
        <w:t>T</w:t>
      </w:r>
      <w:r>
        <w:t>he motivation of case A is to improve handover performance via predicting the measurement results in the future. Specifically, the continuous measurement results in prediction window are predicted by continuous historical measurement results in observation window. In this section,</w:t>
      </w:r>
      <w:r w:rsidR="00743775">
        <w:t xml:space="preserve"> we provide simulation results for temporal domain case </w:t>
      </w:r>
      <w:r w:rsidR="00F74BB7">
        <w:t xml:space="preserve">A </w:t>
      </w:r>
      <w:r w:rsidR="00743775">
        <w:t>in difference scenarios, which can be seen in the table 1. The detailed simulation assumptions can be seen in the corresponding spreadsheet.</w:t>
      </w:r>
    </w:p>
    <w:p w14:paraId="60225198" w14:textId="77777777" w:rsidR="00C0454D" w:rsidRDefault="00C0454D" w:rsidP="00C0454D">
      <w:pPr>
        <w:tabs>
          <w:tab w:val="left" w:pos="2131"/>
        </w:tabs>
        <w:jc w:val="center"/>
      </w:pPr>
      <w:r>
        <w:rPr>
          <w:rFonts w:hint="eastAsia"/>
        </w:rPr>
        <w:t>T</w:t>
      </w:r>
      <w:r>
        <w:t>able 1: simulation results for temporal domain case A</w:t>
      </w:r>
    </w:p>
    <w:tbl>
      <w:tblPr>
        <w:tblStyle w:val="aff0"/>
        <w:tblW w:w="9776" w:type="dxa"/>
        <w:tblLayout w:type="fixed"/>
        <w:tblLook w:val="04A0" w:firstRow="1" w:lastRow="0" w:firstColumn="1" w:lastColumn="0" w:noHBand="0" w:noVBand="1"/>
      </w:tblPr>
      <w:tblGrid>
        <w:gridCol w:w="1138"/>
        <w:gridCol w:w="1581"/>
        <w:gridCol w:w="3230"/>
        <w:gridCol w:w="3827"/>
      </w:tblGrid>
      <w:tr w:rsidR="00C0454D" w:rsidRPr="000D19C9" w14:paraId="6D9A77C5" w14:textId="77777777" w:rsidTr="00C0454D">
        <w:tc>
          <w:tcPr>
            <w:tcW w:w="1138" w:type="dxa"/>
            <w:tcBorders>
              <w:top w:val="single" w:sz="4" w:space="0" w:color="auto"/>
              <w:left w:val="single" w:sz="4" w:space="0" w:color="auto"/>
              <w:bottom w:val="single" w:sz="4" w:space="0" w:color="auto"/>
              <w:right w:val="single" w:sz="4" w:space="0" w:color="auto"/>
            </w:tcBorders>
            <w:hideMark/>
          </w:tcPr>
          <w:p w14:paraId="1FA11999" w14:textId="77777777" w:rsidR="00C0454D" w:rsidRDefault="00C0454D" w:rsidP="00C0454D">
            <w:pPr>
              <w:rPr>
                <w:rFonts w:eastAsia="宋体"/>
                <w:szCs w:val="21"/>
              </w:rPr>
            </w:pPr>
            <w:r>
              <w:rPr>
                <w:rFonts w:hint="eastAsia"/>
              </w:rPr>
              <w:lastRenderedPageBreak/>
              <w:t>RRM sub use case</w:t>
            </w:r>
          </w:p>
        </w:tc>
        <w:tc>
          <w:tcPr>
            <w:tcW w:w="1581" w:type="dxa"/>
            <w:tcBorders>
              <w:top w:val="single" w:sz="4" w:space="0" w:color="auto"/>
              <w:left w:val="single" w:sz="4" w:space="0" w:color="auto"/>
              <w:bottom w:val="single" w:sz="4" w:space="0" w:color="auto"/>
              <w:right w:val="single" w:sz="4" w:space="0" w:color="auto"/>
            </w:tcBorders>
            <w:hideMark/>
          </w:tcPr>
          <w:p w14:paraId="025FD335" w14:textId="77777777" w:rsidR="00C0454D" w:rsidRDefault="00C0454D" w:rsidP="00C0454D">
            <w:pPr>
              <w:jc w:val="center"/>
            </w:pPr>
            <w:r>
              <w:rPr>
                <w:rFonts w:hint="eastAsia"/>
              </w:rPr>
              <w:t>Speed (km/h)</w:t>
            </w:r>
          </w:p>
        </w:tc>
        <w:tc>
          <w:tcPr>
            <w:tcW w:w="3230" w:type="dxa"/>
            <w:tcBorders>
              <w:top w:val="single" w:sz="4" w:space="0" w:color="auto"/>
              <w:left w:val="single" w:sz="4" w:space="0" w:color="auto"/>
              <w:bottom w:val="single" w:sz="4" w:space="0" w:color="auto"/>
              <w:right w:val="single" w:sz="4" w:space="0" w:color="auto"/>
            </w:tcBorders>
            <w:hideMark/>
          </w:tcPr>
          <w:p w14:paraId="31365CD1" w14:textId="77777777" w:rsidR="00C0454D" w:rsidRDefault="00C0454D" w:rsidP="00C0454D">
            <w:pPr>
              <w:jc w:val="center"/>
            </w:pPr>
            <w:r>
              <w:rPr>
                <w:rFonts w:hint="eastAsia"/>
              </w:rPr>
              <w:t xml:space="preserve">[observation window length, prediction window length] </w:t>
            </w:r>
          </w:p>
        </w:tc>
        <w:tc>
          <w:tcPr>
            <w:tcW w:w="3827" w:type="dxa"/>
            <w:tcBorders>
              <w:top w:val="single" w:sz="4" w:space="0" w:color="auto"/>
              <w:left w:val="single" w:sz="4" w:space="0" w:color="auto"/>
              <w:bottom w:val="single" w:sz="4" w:space="0" w:color="auto"/>
              <w:right w:val="single" w:sz="4" w:space="0" w:color="auto"/>
            </w:tcBorders>
            <w:hideMark/>
          </w:tcPr>
          <w:p w14:paraId="0D937920" w14:textId="77777777" w:rsidR="00C0454D" w:rsidRPr="000D19C9" w:rsidRDefault="00C0454D" w:rsidP="00C0454D">
            <w:pPr>
              <w:jc w:val="center"/>
              <w:rPr>
                <w:szCs w:val="20"/>
              </w:rPr>
            </w:pPr>
            <w:r w:rsidRPr="000D19C9">
              <w:rPr>
                <w:szCs w:val="20"/>
              </w:rPr>
              <w:t>Average L3 cell level RSRP difference (dB)</w:t>
            </w:r>
          </w:p>
        </w:tc>
      </w:tr>
      <w:tr w:rsidR="00C0454D" w:rsidRPr="000D19C9" w14:paraId="2527A7B2" w14:textId="77777777" w:rsidTr="00C0454D">
        <w:trPr>
          <w:trHeight w:val="90"/>
        </w:trPr>
        <w:tc>
          <w:tcPr>
            <w:tcW w:w="1138" w:type="dxa"/>
            <w:vMerge w:val="restart"/>
            <w:tcBorders>
              <w:top w:val="nil"/>
              <w:left w:val="single" w:sz="4" w:space="0" w:color="auto"/>
              <w:bottom w:val="single" w:sz="4" w:space="0" w:color="auto"/>
              <w:right w:val="single" w:sz="4" w:space="0" w:color="auto"/>
            </w:tcBorders>
            <w:vAlign w:val="center"/>
            <w:hideMark/>
          </w:tcPr>
          <w:p w14:paraId="59F1B4C7" w14:textId="77777777" w:rsidR="00C0454D" w:rsidRDefault="00C0454D" w:rsidP="00C0454D">
            <w:pPr>
              <w:jc w:val="center"/>
              <w:rPr>
                <w:sz w:val="21"/>
                <w:szCs w:val="21"/>
              </w:rPr>
            </w:pPr>
            <w:r>
              <w:rPr>
                <w:rFonts w:hint="eastAsia"/>
              </w:rPr>
              <w:t>RRM sub use case 1</w:t>
            </w:r>
          </w:p>
        </w:tc>
        <w:tc>
          <w:tcPr>
            <w:tcW w:w="1581" w:type="dxa"/>
            <w:vMerge w:val="restart"/>
            <w:tcBorders>
              <w:top w:val="nil"/>
              <w:left w:val="single" w:sz="4" w:space="0" w:color="auto"/>
              <w:bottom w:val="single" w:sz="4" w:space="0" w:color="auto"/>
              <w:right w:val="single" w:sz="4" w:space="0" w:color="auto"/>
            </w:tcBorders>
            <w:vAlign w:val="center"/>
            <w:hideMark/>
          </w:tcPr>
          <w:p w14:paraId="28B12C02" w14:textId="77777777" w:rsidR="00C0454D" w:rsidRPr="009A38D2" w:rsidRDefault="00C0454D" w:rsidP="00C0454D">
            <w:pPr>
              <w:jc w:val="center"/>
            </w:pPr>
            <w:r w:rsidRPr="009A38D2">
              <w:rPr>
                <w:rFonts w:hint="eastAsia"/>
              </w:rPr>
              <w:t>60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2FF209EA"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37330E5" w14:textId="77777777" w:rsidR="00C0454D" w:rsidRPr="009A38D2" w:rsidRDefault="00C0454D" w:rsidP="00C0454D">
            <w:pPr>
              <w:jc w:val="center"/>
            </w:pPr>
            <w:r w:rsidRPr="009A38D2">
              <w:t>0.795</w:t>
            </w:r>
            <w:r w:rsidR="00743775" w:rsidRPr="009A38D2">
              <w:t xml:space="preserve">, </w:t>
            </w:r>
            <w:r w:rsidRPr="009A38D2">
              <w:t>1.361</w:t>
            </w:r>
            <w:r w:rsidR="00743775" w:rsidRPr="009A38D2">
              <w:t>,</w:t>
            </w:r>
            <w:r w:rsidRPr="009A38D2">
              <w:t xml:space="preserve"> 2.042 </w:t>
            </w:r>
          </w:p>
        </w:tc>
      </w:tr>
      <w:tr w:rsidR="00C0454D" w:rsidRPr="000D19C9" w14:paraId="685F5A61"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7D591DB8"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5ED615AD"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560A752C"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A3E0554" w14:textId="77777777" w:rsidR="00C0454D" w:rsidRPr="009A38D2" w:rsidRDefault="00C0454D" w:rsidP="00C0454D">
            <w:pPr>
              <w:jc w:val="center"/>
            </w:pPr>
            <w:r w:rsidRPr="009A38D2">
              <w:rPr>
                <w:rFonts w:hint="eastAsia"/>
              </w:rPr>
              <w:t>0.810</w:t>
            </w:r>
            <w:r w:rsidR="00743775" w:rsidRPr="009A38D2">
              <w:t>,</w:t>
            </w:r>
            <w:r w:rsidRPr="009A38D2">
              <w:t xml:space="preserve"> </w:t>
            </w:r>
            <w:r w:rsidRPr="009A38D2">
              <w:rPr>
                <w:rFonts w:hint="eastAsia"/>
              </w:rPr>
              <w:t xml:space="preserve">1.391 </w:t>
            </w:r>
          </w:p>
        </w:tc>
      </w:tr>
      <w:tr w:rsidR="00C0454D" w:rsidRPr="000D19C9" w14:paraId="6DCF9500"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2D1B2689"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05A233C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3AAA3E1A"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301D443D" w14:textId="77777777" w:rsidR="00C0454D" w:rsidRPr="009A38D2" w:rsidRDefault="00C0454D" w:rsidP="00C0454D">
            <w:pPr>
              <w:jc w:val="center"/>
            </w:pPr>
            <w:r w:rsidRPr="009A38D2">
              <w:rPr>
                <w:rFonts w:hint="eastAsia"/>
              </w:rPr>
              <w:t xml:space="preserve">0.758 </w:t>
            </w:r>
          </w:p>
        </w:tc>
      </w:tr>
      <w:tr w:rsidR="00C0454D" w:rsidRPr="000D19C9" w14:paraId="1A16AA3C"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4F940DB8"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7DDF3B42"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77F156FF"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0A376F1" w14:textId="77777777" w:rsidR="00C0454D" w:rsidRPr="009A38D2" w:rsidRDefault="00C0454D" w:rsidP="00C0454D">
            <w:pPr>
              <w:jc w:val="center"/>
            </w:pPr>
            <w:r w:rsidRPr="009A38D2">
              <w:t xml:space="preserve">0.739 </w:t>
            </w:r>
          </w:p>
        </w:tc>
      </w:tr>
      <w:tr w:rsidR="00C0454D" w:rsidRPr="000D19C9" w14:paraId="30C21E6F"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728D797D"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387AB6D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56C64E05"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0ABFAD3" w14:textId="77777777" w:rsidR="00C0454D" w:rsidRPr="009A38D2" w:rsidRDefault="00C0454D" w:rsidP="00C0454D">
            <w:pPr>
              <w:jc w:val="center"/>
            </w:pPr>
            <w:r w:rsidRPr="009A38D2">
              <w:t xml:space="preserve">0.746 </w:t>
            </w:r>
          </w:p>
        </w:tc>
      </w:tr>
      <w:tr w:rsidR="00C0454D" w:rsidRPr="000D19C9" w14:paraId="04B1C6AB" w14:textId="77777777" w:rsidTr="00F45D39">
        <w:trPr>
          <w:trHeight w:val="604"/>
        </w:trPr>
        <w:tc>
          <w:tcPr>
            <w:tcW w:w="1138" w:type="dxa"/>
            <w:vMerge/>
            <w:tcBorders>
              <w:top w:val="nil"/>
              <w:left w:val="single" w:sz="4" w:space="0" w:color="auto"/>
              <w:bottom w:val="single" w:sz="4" w:space="0" w:color="auto"/>
              <w:right w:val="single" w:sz="4" w:space="0" w:color="auto"/>
            </w:tcBorders>
            <w:vAlign w:val="center"/>
            <w:hideMark/>
          </w:tcPr>
          <w:p w14:paraId="2216617E" w14:textId="77777777" w:rsidR="00C0454D" w:rsidRDefault="00C0454D" w:rsidP="00C0454D">
            <w:pPr>
              <w:rPr>
                <w:rFonts w:eastAsia="宋体"/>
                <w:sz w:val="21"/>
                <w:szCs w:val="21"/>
              </w:rPr>
            </w:pPr>
          </w:p>
        </w:tc>
        <w:tc>
          <w:tcPr>
            <w:tcW w:w="1581" w:type="dxa"/>
            <w:vMerge w:val="restart"/>
            <w:tcBorders>
              <w:top w:val="nil"/>
              <w:left w:val="single" w:sz="4" w:space="0" w:color="auto"/>
              <w:bottom w:val="single" w:sz="4" w:space="0" w:color="auto"/>
              <w:right w:val="single" w:sz="4" w:space="0" w:color="auto"/>
            </w:tcBorders>
            <w:vAlign w:val="center"/>
            <w:hideMark/>
          </w:tcPr>
          <w:p w14:paraId="4FA6D818" w14:textId="77777777" w:rsidR="00C0454D" w:rsidRPr="009A38D2" w:rsidRDefault="00C0454D" w:rsidP="00C0454D">
            <w:pPr>
              <w:jc w:val="center"/>
            </w:pPr>
            <w:r w:rsidRPr="009A38D2">
              <w:rPr>
                <w:rFonts w:hint="eastAsia"/>
              </w:rPr>
              <w:t>120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4EBCE8D5"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3D2499" w14:textId="77777777" w:rsidR="00C0454D" w:rsidRPr="009A38D2" w:rsidRDefault="00C0454D" w:rsidP="00C0454D">
            <w:pPr>
              <w:jc w:val="center"/>
            </w:pPr>
            <w:r w:rsidRPr="009A38D2">
              <w:t>1.109</w:t>
            </w:r>
            <w:r w:rsidR="00743775" w:rsidRPr="009A38D2">
              <w:t>,</w:t>
            </w:r>
            <w:r w:rsidRPr="009A38D2">
              <w:t xml:space="preserve"> 1.987</w:t>
            </w:r>
            <w:r w:rsidR="00743775" w:rsidRPr="009A38D2">
              <w:t>,</w:t>
            </w:r>
            <w:r w:rsidRPr="009A38D2">
              <w:t xml:space="preserve"> 2.920</w:t>
            </w:r>
          </w:p>
        </w:tc>
      </w:tr>
      <w:tr w:rsidR="00C0454D" w:rsidRPr="000D19C9" w14:paraId="0BE902E9" w14:textId="77777777" w:rsidTr="00F45D39">
        <w:trPr>
          <w:trHeight w:val="564"/>
        </w:trPr>
        <w:tc>
          <w:tcPr>
            <w:tcW w:w="1138" w:type="dxa"/>
            <w:vMerge/>
            <w:tcBorders>
              <w:top w:val="nil"/>
              <w:left w:val="single" w:sz="4" w:space="0" w:color="auto"/>
              <w:bottom w:val="single" w:sz="4" w:space="0" w:color="auto"/>
              <w:right w:val="single" w:sz="4" w:space="0" w:color="auto"/>
            </w:tcBorders>
            <w:vAlign w:val="center"/>
            <w:hideMark/>
          </w:tcPr>
          <w:p w14:paraId="331F53BB"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53DBFCF5"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39841C8B"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47DCA9" w14:textId="77777777" w:rsidR="00C0454D" w:rsidRPr="009A38D2" w:rsidRDefault="00C0454D" w:rsidP="00C0454D">
            <w:pPr>
              <w:jc w:val="center"/>
            </w:pPr>
            <w:r w:rsidRPr="009A38D2">
              <w:rPr>
                <w:rFonts w:hint="eastAsia"/>
              </w:rPr>
              <w:t>1.087</w:t>
            </w:r>
            <w:r w:rsidR="00743775" w:rsidRPr="009A38D2">
              <w:t>,</w:t>
            </w:r>
            <w:r w:rsidRPr="009A38D2">
              <w:t xml:space="preserve"> </w:t>
            </w:r>
            <w:r w:rsidRPr="009A38D2">
              <w:rPr>
                <w:rFonts w:hint="eastAsia"/>
              </w:rPr>
              <w:t>1.945</w:t>
            </w:r>
            <w:r w:rsidRPr="009A38D2">
              <w:t xml:space="preserve"> </w:t>
            </w:r>
          </w:p>
        </w:tc>
      </w:tr>
      <w:tr w:rsidR="00C0454D" w:rsidRPr="000D19C9" w14:paraId="2E6E7F82" w14:textId="77777777" w:rsidTr="00F45D39">
        <w:trPr>
          <w:trHeight w:val="90"/>
        </w:trPr>
        <w:tc>
          <w:tcPr>
            <w:tcW w:w="1138" w:type="dxa"/>
            <w:vMerge/>
            <w:tcBorders>
              <w:top w:val="nil"/>
              <w:left w:val="single" w:sz="4" w:space="0" w:color="auto"/>
              <w:bottom w:val="single" w:sz="4" w:space="0" w:color="auto"/>
              <w:right w:val="single" w:sz="4" w:space="0" w:color="auto"/>
            </w:tcBorders>
            <w:vAlign w:val="center"/>
            <w:hideMark/>
          </w:tcPr>
          <w:p w14:paraId="05214B03"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69476590"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73103D58"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0E58B9" w14:textId="77777777" w:rsidR="00C0454D" w:rsidRPr="009A38D2" w:rsidRDefault="00C0454D" w:rsidP="00C0454D">
            <w:pPr>
              <w:jc w:val="center"/>
            </w:pPr>
            <w:r w:rsidRPr="009A38D2">
              <w:rPr>
                <w:rFonts w:hint="eastAsia"/>
              </w:rPr>
              <w:t xml:space="preserve">0.992 </w:t>
            </w:r>
          </w:p>
        </w:tc>
      </w:tr>
      <w:tr w:rsidR="00C0454D" w:rsidRPr="000D19C9" w14:paraId="08733F87"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601E70F2"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0ADFE223"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49F3139C"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0D4418AC" w14:textId="77777777" w:rsidR="00C0454D" w:rsidRPr="009A38D2" w:rsidRDefault="00C0454D" w:rsidP="00C0454D">
            <w:pPr>
              <w:jc w:val="center"/>
            </w:pPr>
            <w:r w:rsidRPr="009A38D2">
              <w:t xml:space="preserve">0.961 </w:t>
            </w:r>
          </w:p>
        </w:tc>
      </w:tr>
      <w:tr w:rsidR="00C0454D" w:rsidRPr="000D19C9" w14:paraId="64332BD0" w14:textId="77777777" w:rsidTr="00C0454D">
        <w:trPr>
          <w:trHeight w:val="90"/>
        </w:trPr>
        <w:tc>
          <w:tcPr>
            <w:tcW w:w="1138" w:type="dxa"/>
            <w:vMerge/>
            <w:tcBorders>
              <w:top w:val="nil"/>
              <w:left w:val="single" w:sz="4" w:space="0" w:color="auto"/>
              <w:bottom w:val="single" w:sz="4" w:space="0" w:color="auto"/>
              <w:right w:val="single" w:sz="4" w:space="0" w:color="auto"/>
            </w:tcBorders>
            <w:vAlign w:val="center"/>
            <w:hideMark/>
          </w:tcPr>
          <w:p w14:paraId="4858C4A2" w14:textId="77777777" w:rsidR="00C0454D" w:rsidRDefault="00C0454D" w:rsidP="00C0454D">
            <w:pPr>
              <w:rPr>
                <w:rFonts w:eastAsia="宋体"/>
                <w:sz w:val="21"/>
                <w:szCs w:val="21"/>
              </w:rPr>
            </w:pPr>
          </w:p>
        </w:tc>
        <w:tc>
          <w:tcPr>
            <w:tcW w:w="1581" w:type="dxa"/>
            <w:vMerge/>
            <w:tcBorders>
              <w:top w:val="nil"/>
              <w:left w:val="single" w:sz="4" w:space="0" w:color="auto"/>
              <w:bottom w:val="single" w:sz="4" w:space="0" w:color="auto"/>
              <w:right w:val="single" w:sz="4" w:space="0" w:color="auto"/>
            </w:tcBorders>
            <w:vAlign w:val="center"/>
            <w:hideMark/>
          </w:tcPr>
          <w:p w14:paraId="107C433C"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0A2C1A1C"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8F25852" w14:textId="77777777" w:rsidR="00C0454D" w:rsidRPr="009A38D2" w:rsidRDefault="00C0454D" w:rsidP="00C0454D">
            <w:pPr>
              <w:jc w:val="center"/>
            </w:pPr>
            <w:r w:rsidRPr="009A38D2">
              <w:t xml:space="preserve">0.963 </w:t>
            </w:r>
          </w:p>
        </w:tc>
      </w:tr>
      <w:tr w:rsidR="00C0454D" w:rsidRPr="000D19C9" w14:paraId="67AD38D8" w14:textId="77777777" w:rsidTr="00C0454D">
        <w:trPr>
          <w:trHeight w:val="90"/>
        </w:trPr>
        <w:tc>
          <w:tcPr>
            <w:tcW w:w="1138" w:type="dxa"/>
            <w:vMerge w:val="restart"/>
            <w:tcBorders>
              <w:top w:val="nil"/>
              <w:left w:val="single" w:sz="4" w:space="0" w:color="auto"/>
              <w:bottom w:val="single" w:sz="4" w:space="0" w:color="auto"/>
              <w:right w:val="single" w:sz="4" w:space="0" w:color="auto"/>
            </w:tcBorders>
            <w:vAlign w:val="center"/>
            <w:hideMark/>
          </w:tcPr>
          <w:p w14:paraId="1A24A53A" w14:textId="77777777" w:rsidR="00C0454D" w:rsidRDefault="00C0454D" w:rsidP="00C0454D">
            <w:pPr>
              <w:jc w:val="center"/>
              <w:rPr>
                <w:szCs w:val="20"/>
              </w:rPr>
            </w:pPr>
            <w:r>
              <w:rPr>
                <w:rFonts w:hint="eastAsia"/>
              </w:rPr>
              <w:t>RRM sub use case 2</w:t>
            </w:r>
          </w:p>
        </w:tc>
        <w:tc>
          <w:tcPr>
            <w:tcW w:w="1581" w:type="dxa"/>
            <w:vMerge w:val="restart"/>
            <w:tcBorders>
              <w:top w:val="nil"/>
              <w:left w:val="single" w:sz="4" w:space="0" w:color="auto"/>
              <w:bottom w:val="single" w:sz="4" w:space="0" w:color="auto"/>
              <w:right w:val="single" w:sz="4" w:space="0" w:color="auto"/>
            </w:tcBorders>
            <w:vAlign w:val="center"/>
            <w:hideMark/>
          </w:tcPr>
          <w:p w14:paraId="0AE373AC" w14:textId="77777777" w:rsidR="00C0454D" w:rsidRPr="009A38D2" w:rsidRDefault="00C0454D" w:rsidP="00C0454D">
            <w:pPr>
              <w:jc w:val="center"/>
              <w:rPr>
                <w:sz w:val="21"/>
                <w:szCs w:val="21"/>
              </w:rPr>
            </w:pPr>
            <w:r w:rsidRPr="009A38D2">
              <w:rPr>
                <w:rFonts w:hint="eastAsia"/>
              </w:rPr>
              <w:t>60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52D9398B"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815BD7" w14:textId="77777777" w:rsidR="00C0454D" w:rsidRPr="009A38D2" w:rsidRDefault="00C0454D" w:rsidP="00C0454D">
            <w:pPr>
              <w:jc w:val="center"/>
            </w:pPr>
            <w:r w:rsidRPr="009A38D2">
              <w:t>0.665</w:t>
            </w:r>
            <w:r w:rsidR="00743775" w:rsidRPr="009A38D2">
              <w:t>,</w:t>
            </w:r>
            <w:r w:rsidRPr="009A38D2">
              <w:t xml:space="preserve"> 1.394</w:t>
            </w:r>
            <w:r w:rsidR="00743775" w:rsidRPr="009A38D2">
              <w:t>,</w:t>
            </w:r>
            <w:r w:rsidRPr="009A38D2">
              <w:t xml:space="preserve"> 2.178  </w:t>
            </w:r>
          </w:p>
        </w:tc>
      </w:tr>
      <w:tr w:rsidR="00C0454D" w:rsidRPr="000D19C9" w14:paraId="748D0EB7"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7B6AAC7A"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4667C7B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1666B4F1"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38511F" w14:textId="77777777" w:rsidR="00C0454D" w:rsidRPr="009A38D2" w:rsidRDefault="00C0454D" w:rsidP="00C0454D">
            <w:pPr>
              <w:jc w:val="center"/>
            </w:pPr>
            <w:r w:rsidRPr="009A38D2">
              <w:rPr>
                <w:rFonts w:hint="eastAsia"/>
              </w:rPr>
              <w:t>0.687</w:t>
            </w:r>
            <w:r w:rsidR="00743775" w:rsidRPr="009A38D2">
              <w:t>,</w:t>
            </w:r>
            <w:r w:rsidRPr="009A38D2">
              <w:t xml:space="preserve"> </w:t>
            </w:r>
            <w:r w:rsidRPr="009A38D2">
              <w:rPr>
                <w:rFonts w:hint="eastAsia"/>
              </w:rPr>
              <w:t xml:space="preserve">1.400 </w:t>
            </w:r>
            <w:r w:rsidRPr="009A38D2">
              <w:t xml:space="preserve"> </w:t>
            </w:r>
          </w:p>
        </w:tc>
      </w:tr>
      <w:tr w:rsidR="00C0454D" w:rsidRPr="000D19C9" w14:paraId="075B876D"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627A7771"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0F4518B9"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68D22F8C"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6276EC7E" w14:textId="77777777" w:rsidR="00C0454D" w:rsidRPr="009A38D2" w:rsidRDefault="00C0454D" w:rsidP="00C0454D">
            <w:pPr>
              <w:jc w:val="center"/>
            </w:pPr>
            <w:r w:rsidRPr="009A38D2">
              <w:rPr>
                <w:rFonts w:hint="eastAsia"/>
              </w:rPr>
              <w:t xml:space="preserve">0.680 </w:t>
            </w:r>
          </w:p>
        </w:tc>
      </w:tr>
      <w:tr w:rsidR="00C0454D" w:rsidRPr="000D19C9" w14:paraId="2EE0229D"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5D67186B"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5720A712"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1AB65474" w14:textId="77777777" w:rsidR="00C0454D" w:rsidRPr="009A38D2" w:rsidRDefault="00C0454D" w:rsidP="00C0454D">
            <w:pPr>
              <w:jc w:val="center"/>
            </w:pPr>
            <w:r w:rsidRPr="009A38D2">
              <w:rPr>
                <w:rFonts w:hint="eastAsia"/>
              </w:rPr>
              <w:t>[</w:t>
            </w:r>
            <w:r w:rsidRPr="009A38D2">
              <w:t>1200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5FD2A3BB" w14:textId="77777777" w:rsidR="00C0454D" w:rsidRPr="009A38D2" w:rsidRDefault="00C0454D" w:rsidP="00C0454D">
            <w:pPr>
              <w:jc w:val="center"/>
            </w:pPr>
            <w:r w:rsidRPr="009A38D2">
              <w:t>0.672</w:t>
            </w:r>
          </w:p>
        </w:tc>
      </w:tr>
      <w:tr w:rsidR="00C0454D" w:rsidRPr="000D19C9" w14:paraId="43417D45"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679CA72A"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7FC5F70E"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68A3DD81" w14:textId="77777777" w:rsidR="00C0454D" w:rsidRPr="009A38D2" w:rsidRDefault="00C0454D" w:rsidP="00C0454D">
            <w:pPr>
              <w:jc w:val="center"/>
            </w:pPr>
            <w:r w:rsidRPr="009A38D2">
              <w:t>[</w:t>
            </w:r>
            <w:r w:rsidRPr="009A38D2">
              <w:rPr>
                <w:rFonts w:hint="eastAsia"/>
              </w:rPr>
              <w:t>1</w:t>
            </w:r>
            <w:r w:rsidRPr="009A38D2">
              <w:t>600</w:t>
            </w:r>
            <w:r w:rsidRPr="009A38D2">
              <w:rPr>
                <w:rFonts w:hint="eastAsia"/>
              </w:rPr>
              <w:t>ms</w:t>
            </w:r>
            <w:r w:rsidRPr="009A38D2">
              <w:t>,400</w:t>
            </w:r>
            <w:r w:rsidRPr="009A38D2">
              <w:rPr>
                <w:rFonts w:hint="eastAsia"/>
              </w:rPr>
              <w:t>ms</w:t>
            </w:r>
            <w:r w:rsidRPr="009A38D2">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1757CCB" w14:textId="77777777" w:rsidR="00C0454D" w:rsidRPr="009A38D2" w:rsidRDefault="00C0454D" w:rsidP="00C0454D">
            <w:pPr>
              <w:jc w:val="center"/>
            </w:pPr>
            <w:r w:rsidRPr="009A38D2">
              <w:t>0.666</w:t>
            </w:r>
          </w:p>
        </w:tc>
      </w:tr>
      <w:tr w:rsidR="00C0454D" w:rsidRPr="000D19C9" w14:paraId="10D6B211" w14:textId="77777777" w:rsidTr="00C0454D">
        <w:trPr>
          <w:trHeight w:val="444"/>
        </w:trPr>
        <w:tc>
          <w:tcPr>
            <w:tcW w:w="1138" w:type="dxa"/>
            <w:vMerge/>
            <w:tcBorders>
              <w:top w:val="nil"/>
              <w:left w:val="single" w:sz="4" w:space="0" w:color="auto"/>
              <w:bottom w:val="single" w:sz="4" w:space="0" w:color="auto"/>
              <w:right w:val="single" w:sz="4" w:space="0" w:color="auto"/>
            </w:tcBorders>
            <w:vAlign w:val="center"/>
            <w:hideMark/>
          </w:tcPr>
          <w:p w14:paraId="426F8DEB" w14:textId="77777777" w:rsidR="00C0454D" w:rsidRDefault="00C0454D" w:rsidP="00C0454D">
            <w:pPr>
              <w:rPr>
                <w:rFonts w:eastAsia="宋体"/>
                <w:szCs w:val="20"/>
              </w:rPr>
            </w:pPr>
          </w:p>
        </w:tc>
        <w:tc>
          <w:tcPr>
            <w:tcW w:w="1581" w:type="dxa"/>
            <w:vMerge w:val="restart"/>
            <w:tcBorders>
              <w:top w:val="nil"/>
              <w:left w:val="single" w:sz="4" w:space="0" w:color="auto"/>
              <w:bottom w:val="single" w:sz="4" w:space="0" w:color="auto"/>
              <w:right w:val="single" w:sz="4" w:space="0" w:color="auto"/>
            </w:tcBorders>
            <w:vAlign w:val="center"/>
            <w:hideMark/>
          </w:tcPr>
          <w:p w14:paraId="4CA43FA5" w14:textId="77777777" w:rsidR="00C0454D" w:rsidRPr="009A38D2" w:rsidRDefault="00C0454D" w:rsidP="00C0454D">
            <w:pPr>
              <w:jc w:val="center"/>
            </w:pPr>
            <w:r w:rsidRPr="009A38D2">
              <w:rPr>
                <w:rFonts w:hint="eastAsia"/>
              </w:rPr>
              <w:t>120</w:t>
            </w:r>
          </w:p>
        </w:tc>
        <w:tc>
          <w:tcPr>
            <w:tcW w:w="3230" w:type="dxa"/>
            <w:tcBorders>
              <w:top w:val="single" w:sz="4" w:space="0" w:color="auto"/>
              <w:left w:val="single" w:sz="4" w:space="0" w:color="auto"/>
              <w:bottom w:val="single" w:sz="4" w:space="0" w:color="auto"/>
              <w:right w:val="single" w:sz="4" w:space="0" w:color="auto"/>
            </w:tcBorders>
            <w:vAlign w:val="center"/>
            <w:hideMark/>
          </w:tcPr>
          <w:p w14:paraId="542A7D86" w14:textId="77777777" w:rsidR="00C0454D" w:rsidRPr="009A38D2" w:rsidRDefault="00C0454D" w:rsidP="00C0454D">
            <w:pPr>
              <w:jc w:val="center"/>
            </w:pPr>
            <w:r w:rsidRPr="009A38D2">
              <w:rPr>
                <w:rFonts w:hint="eastAsia"/>
              </w:rPr>
              <w:t>[800ms, 1200ms]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D1E5CAF" w14:textId="77777777" w:rsidR="00C0454D" w:rsidRPr="009A38D2" w:rsidRDefault="00C0454D" w:rsidP="00C0454D">
            <w:pPr>
              <w:jc w:val="center"/>
            </w:pPr>
            <w:r w:rsidRPr="009A38D2">
              <w:t>0.936</w:t>
            </w:r>
            <w:r w:rsidR="00743775" w:rsidRPr="009A38D2">
              <w:t>,</w:t>
            </w:r>
            <w:r w:rsidRPr="009A38D2">
              <w:t xml:space="preserve"> 2.059</w:t>
            </w:r>
            <w:r w:rsidR="00743775" w:rsidRPr="009A38D2">
              <w:t>,</w:t>
            </w:r>
            <w:r w:rsidRPr="009A38D2">
              <w:t xml:space="preserve"> 3.193</w:t>
            </w:r>
          </w:p>
        </w:tc>
      </w:tr>
      <w:tr w:rsidR="00C0454D" w:rsidRPr="000D19C9" w14:paraId="32374643"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1779FFD5"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3E58570F"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5E10BBA1" w14:textId="77777777" w:rsidR="00C0454D" w:rsidRPr="009A38D2" w:rsidRDefault="00C0454D" w:rsidP="00C0454D">
            <w:pPr>
              <w:jc w:val="center"/>
            </w:pPr>
            <w:r w:rsidRPr="009A38D2">
              <w:rPr>
                <w:rFonts w:hint="eastAsia"/>
              </w:rPr>
              <w:t>[800ms, 800ms]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42FAFFE2" w14:textId="77777777" w:rsidR="00C0454D" w:rsidRPr="009A38D2" w:rsidRDefault="00C0454D" w:rsidP="00C0454D">
            <w:pPr>
              <w:jc w:val="center"/>
            </w:pPr>
            <w:r w:rsidRPr="009A38D2">
              <w:t>0.941</w:t>
            </w:r>
            <w:r w:rsidR="00743775" w:rsidRPr="009A38D2">
              <w:t>,</w:t>
            </w:r>
            <w:r w:rsidRPr="009A38D2">
              <w:t xml:space="preserve"> 2.015</w:t>
            </w:r>
          </w:p>
        </w:tc>
      </w:tr>
      <w:tr w:rsidR="00C0454D" w:rsidRPr="000D19C9" w14:paraId="73F1FFF0"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0D8F44EC"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4C53B746" w14:textId="77777777" w:rsidR="00C0454D" w:rsidRPr="009A38D2"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vAlign w:val="center"/>
            <w:hideMark/>
          </w:tcPr>
          <w:p w14:paraId="42AAD258" w14:textId="77777777" w:rsidR="00C0454D" w:rsidRPr="009A38D2" w:rsidRDefault="00C0454D" w:rsidP="00C0454D">
            <w:pPr>
              <w:jc w:val="center"/>
            </w:pPr>
            <w:r w:rsidRPr="009A38D2">
              <w:rPr>
                <w:rFonts w:hint="eastAsia"/>
              </w:rPr>
              <w:t>[800ms, 400ms]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2E54529C" w14:textId="77777777" w:rsidR="00C0454D" w:rsidRPr="009A38D2" w:rsidRDefault="00C0454D" w:rsidP="00C0454D">
            <w:pPr>
              <w:jc w:val="center"/>
            </w:pPr>
            <w:r w:rsidRPr="009A38D2">
              <w:t>0.946</w:t>
            </w:r>
          </w:p>
        </w:tc>
      </w:tr>
      <w:tr w:rsidR="00C0454D" w:rsidRPr="000D19C9" w14:paraId="06B2B532"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25F48F27"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3224937A" w14:textId="77777777" w:rsidR="00C0454D"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403A6DA9" w14:textId="77777777" w:rsidR="00C0454D" w:rsidRPr="00C0454D" w:rsidRDefault="00C0454D" w:rsidP="00C0454D">
            <w:pPr>
              <w:jc w:val="center"/>
            </w:pPr>
            <w:r w:rsidRPr="00C0454D">
              <w:rPr>
                <w:rFonts w:hint="eastAsia"/>
              </w:rPr>
              <w:t>[</w:t>
            </w:r>
            <w:r w:rsidRPr="00C0454D">
              <w:t>1200</w:t>
            </w:r>
            <w:r w:rsidRPr="00C0454D">
              <w:rPr>
                <w:rFonts w:hint="eastAsia"/>
              </w:rPr>
              <w:t>ms</w:t>
            </w:r>
            <w:r w:rsidRPr="00C0454D">
              <w:t>,400</w:t>
            </w:r>
            <w:r w:rsidRPr="00C0454D">
              <w:rPr>
                <w:rFonts w:hint="eastAsia"/>
              </w:rPr>
              <w:t>ms</w:t>
            </w:r>
            <w:r w:rsidRPr="00C0454D">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1C8DCB08" w14:textId="77777777" w:rsidR="00C0454D" w:rsidRPr="000D19C9" w:rsidRDefault="00C0454D" w:rsidP="00C0454D">
            <w:pPr>
              <w:jc w:val="center"/>
            </w:pPr>
            <w:r w:rsidRPr="000D19C9">
              <w:t xml:space="preserve">0.916 </w:t>
            </w:r>
          </w:p>
        </w:tc>
      </w:tr>
      <w:tr w:rsidR="00C0454D" w:rsidRPr="000D19C9" w14:paraId="39182DFE" w14:textId="77777777" w:rsidTr="00C0454D">
        <w:tc>
          <w:tcPr>
            <w:tcW w:w="1138" w:type="dxa"/>
            <w:vMerge/>
            <w:tcBorders>
              <w:top w:val="nil"/>
              <w:left w:val="single" w:sz="4" w:space="0" w:color="auto"/>
              <w:bottom w:val="single" w:sz="4" w:space="0" w:color="auto"/>
              <w:right w:val="single" w:sz="4" w:space="0" w:color="auto"/>
            </w:tcBorders>
            <w:vAlign w:val="center"/>
            <w:hideMark/>
          </w:tcPr>
          <w:p w14:paraId="10DDF6FD" w14:textId="77777777" w:rsidR="00C0454D" w:rsidRDefault="00C0454D" w:rsidP="00C0454D">
            <w:pPr>
              <w:rPr>
                <w:rFonts w:eastAsia="宋体"/>
                <w:szCs w:val="20"/>
              </w:rPr>
            </w:pPr>
          </w:p>
        </w:tc>
        <w:tc>
          <w:tcPr>
            <w:tcW w:w="1581" w:type="dxa"/>
            <w:vMerge/>
            <w:tcBorders>
              <w:top w:val="nil"/>
              <w:left w:val="single" w:sz="4" w:space="0" w:color="auto"/>
              <w:bottom w:val="single" w:sz="4" w:space="0" w:color="auto"/>
              <w:right w:val="single" w:sz="4" w:space="0" w:color="auto"/>
            </w:tcBorders>
            <w:vAlign w:val="center"/>
            <w:hideMark/>
          </w:tcPr>
          <w:p w14:paraId="2E5907C0" w14:textId="77777777" w:rsidR="00C0454D" w:rsidRDefault="00C0454D" w:rsidP="00C0454D">
            <w:pPr>
              <w:rPr>
                <w:rFonts w:eastAsia="宋体"/>
                <w:sz w:val="21"/>
                <w:szCs w:val="21"/>
              </w:rPr>
            </w:pPr>
          </w:p>
        </w:tc>
        <w:tc>
          <w:tcPr>
            <w:tcW w:w="3230" w:type="dxa"/>
            <w:tcBorders>
              <w:top w:val="single" w:sz="4" w:space="0" w:color="auto"/>
              <w:left w:val="single" w:sz="4" w:space="0" w:color="auto"/>
              <w:bottom w:val="single" w:sz="4" w:space="0" w:color="auto"/>
              <w:right w:val="single" w:sz="4" w:space="0" w:color="auto"/>
            </w:tcBorders>
            <w:hideMark/>
          </w:tcPr>
          <w:p w14:paraId="288B214D" w14:textId="77777777" w:rsidR="00C0454D" w:rsidRPr="00C0454D" w:rsidRDefault="00C0454D" w:rsidP="00C0454D">
            <w:pPr>
              <w:jc w:val="center"/>
            </w:pPr>
            <w:r w:rsidRPr="00C0454D">
              <w:t>[</w:t>
            </w:r>
            <w:r w:rsidRPr="00C0454D">
              <w:rPr>
                <w:rFonts w:hint="eastAsia"/>
              </w:rPr>
              <w:t>1</w:t>
            </w:r>
            <w:r w:rsidRPr="00C0454D">
              <w:t>600</w:t>
            </w:r>
            <w:r w:rsidRPr="00C0454D">
              <w:rPr>
                <w:rFonts w:hint="eastAsia"/>
              </w:rPr>
              <w:t>ms</w:t>
            </w:r>
            <w:r w:rsidRPr="00C0454D">
              <w:t>,400</w:t>
            </w:r>
            <w:r w:rsidRPr="00C0454D">
              <w:rPr>
                <w:rFonts w:hint="eastAsia"/>
              </w:rPr>
              <w:t>ms</w:t>
            </w:r>
            <w:r w:rsidRPr="00C0454D">
              <w:t>]</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C89448F" w14:textId="77777777" w:rsidR="00C0454D" w:rsidRPr="000D19C9" w:rsidRDefault="00C0454D" w:rsidP="00C0454D">
            <w:pPr>
              <w:jc w:val="center"/>
            </w:pPr>
            <w:r w:rsidRPr="000D19C9">
              <w:t xml:space="preserve">0.914 </w:t>
            </w:r>
          </w:p>
        </w:tc>
      </w:tr>
      <w:tr w:rsidR="00743775" w14:paraId="488F6317" w14:textId="77777777" w:rsidTr="00B555B4">
        <w:tc>
          <w:tcPr>
            <w:tcW w:w="9776" w:type="dxa"/>
            <w:gridSpan w:val="4"/>
            <w:tcBorders>
              <w:top w:val="single" w:sz="4" w:space="0" w:color="auto"/>
              <w:left w:val="single" w:sz="4" w:space="0" w:color="auto"/>
              <w:bottom w:val="single" w:sz="4" w:space="0" w:color="auto"/>
              <w:right w:val="single" w:sz="4" w:space="0" w:color="auto"/>
            </w:tcBorders>
            <w:vAlign w:val="center"/>
          </w:tcPr>
          <w:p w14:paraId="6FA92F7B" w14:textId="619AE26C" w:rsidR="00743775" w:rsidRPr="00C0454D" w:rsidRDefault="00743775" w:rsidP="00C0454D">
            <w:pPr>
              <w:rPr>
                <w:lang w:eastAsia="zh-CN"/>
              </w:rPr>
            </w:pPr>
            <w:r>
              <w:rPr>
                <w:rFonts w:hint="eastAsia"/>
                <w:lang w:eastAsia="zh-CN"/>
              </w:rPr>
              <w:t>N</w:t>
            </w:r>
            <w:r>
              <w:rPr>
                <w:lang w:eastAsia="zh-CN"/>
              </w:rPr>
              <w:t xml:space="preserve">ote: </w:t>
            </w:r>
            <w:proofErr w:type="spellStart"/>
            <w:r w:rsidR="00F74BB7">
              <w:rPr>
                <w:lang w:eastAsia="zh-CN"/>
              </w:rPr>
              <w:t>xn</w:t>
            </w:r>
            <w:proofErr w:type="spellEnd"/>
            <w:r w:rsidR="00F74BB7">
              <w:rPr>
                <w:lang w:eastAsia="zh-CN"/>
              </w:rPr>
              <w:t xml:space="preserve"> in </w:t>
            </w:r>
            <w:r>
              <w:rPr>
                <w:lang w:eastAsia="zh-CN"/>
              </w:rPr>
              <w:t>x</w:t>
            </w:r>
            <w:proofErr w:type="gramStart"/>
            <w:r>
              <w:rPr>
                <w:lang w:eastAsia="zh-CN"/>
              </w:rPr>
              <w:t>1,…</w:t>
            </w:r>
            <w:proofErr w:type="spellStart"/>
            <w:proofErr w:type="gramEnd"/>
            <w:r>
              <w:rPr>
                <w:lang w:eastAsia="zh-CN"/>
              </w:rPr>
              <w:t>xn</w:t>
            </w:r>
            <w:proofErr w:type="spellEnd"/>
            <w:r>
              <w:rPr>
                <w:lang w:eastAsia="zh-CN"/>
              </w:rPr>
              <w:t xml:space="preserve"> represents the average RSRP difference at time instance 400ms * n</w:t>
            </w:r>
          </w:p>
        </w:tc>
      </w:tr>
    </w:tbl>
    <w:p w14:paraId="3FD9484A" w14:textId="77777777" w:rsidR="00996041" w:rsidRDefault="00996041">
      <w:pPr>
        <w:tabs>
          <w:tab w:val="left" w:pos="2131"/>
        </w:tabs>
      </w:pPr>
    </w:p>
    <w:p w14:paraId="0DB71E0C" w14:textId="77777777" w:rsidR="0039731B" w:rsidRPr="000156D9" w:rsidRDefault="0039731B" w:rsidP="0039731B">
      <w:pPr>
        <w:pStyle w:val="aff9"/>
        <w:numPr>
          <w:ilvl w:val="0"/>
          <w:numId w:val="9"/>
        </w:numPr>
        <w:tabs>
          <w:tab w:val="left" w:pos="2131"/>
        </w:tabs>
        <w:ind w:firstLineChars="0"/>
        <w:rPr>
          <w:b/>
          <w:u w:val="single"/>
        </w:rPr>
      </w:pPr>
      <w:r w:rsidRPr="000156D9">
        <w:rPr>
          <w:b/>
          <w:u w:val="single"/>
        </w:rPr>
        <w:t xml:space="preserve">The impact of </w:t>
      </w:r>
      <w:r w:rsidR="00743775" w:rsidRPr="000156D9">
        <w:rPr>
          <w:b/>
          <w:u w:val="single"/>
        </w:rPr>
        <w:t>prediction</w:t>
      </w:r>
      <w:r w:rsidRPr="000156D9">
        <w:rPr>
          <w:b/>
          <w:u w:val="single"/>
        </w:rPr>
        <w:t xml:space="preserve"> window</w:t>
      </w:r>
      <w:r w:rsidR="00AB40B9" w:rsidRPr="000156D9">
        <w:rPr>
          <w:b/>
          <w:u w:val="single"/>
        </w:rPr>
        <w:t xml:space="preserve"> length</w:t>
      </w:r>
    </w:p>
    <w:p w14:paraId="450859B2" w14:textId="0DED4219" w:rsidR="00743775" w:rsidRDefault="00743775" w:rsidP="0039731B">
      <w:pPr>
        <w:tabs>
          <w:tab w:val="left" w:pos="2131"/>
        </w:tabs>
      </w:pPr>
      <w:r>
        <w:rPr>
          <w:rFonts w:hint="eastAsia"/>
        </w:rPr>
        <w:t>B</w:t>
      </w:r>
      <w:r>
        <w:t>ased on the simulation result above, we find that with same observation window length</w:t>
      </w:r>
      <w:r w:rsidR="00382A0F">
        <w:t xml:space="preserve"> (i.e. 800ms)</w:t>
      </w:r>
      <w:r>
        <w:t>, the prediction accuracy of temporal domain prediction</w:t>
      </w:r>
      <w:r w:rsidR="009A38D2">
        <w:t xml:space="preserve"> case A</w:t>
      </w:r>
      <w:r>
        <w:t xml:space="preserve"> is </w:t>
      </w:r>
      <w:r w:rsidR="00382A0F">
        <w:t>in</w:t>
      </w:r>
      <w:r>
        <w:t xml:space="preserve">creased with the </w:t>
      </w:r>
      <w:r w:rsidR="00382A0F">
        <w:t>de</w:t>
      </w:r>
      <w:r>
        <w:t xml:space="preserve">crease of prediction window length. For example, </w:t>
      </w:r>
      <w:r w:rsidR="00E70269">
        <w:t xml:space="preserve">in the case with </w:t>
      </w:r>
      <w:r>
        <w:t xml:space="preserve">RRM sub use case 1 </w:t>
      </w:r>
      <w:r w:rsidR="00E70269">
        <w:t>and</w:t>
      </w:r>
      <w:r w:rsidR="00F74BB7">
        <w:t xml:space="preserve"> </w:t>
      </w:r>
      <w:r>
        <w:t xml:space="preserve">120km/h UE speed, </w:t>
      </w:r>
      <w:r w:rsidR="00382A0F">
        <w:t>the average RSRP differences for cell results at future time instance 1200ms, 800ms and 400ms are 2.920dB, 1.945dB and 0.992 dB, respectively. This is because with the increase of prediction window length, the correlation between the historical channel and future channel become</w:t>
      </w:r>
      <w:r w:rsidR="00A55357">
        <w:t>s</w:t>
      </w:r>
      <w:r w:rsidR="00382A0F">
        <w:t xml:space="preserve"> weaker, and the UE location change is </w:t>
      </w:r>
      <w:r w:rsidR="00E70269">
        <w:t>more obvious</w:t>
      </w:r>
      <w:r w:rsidR="00382A0F">
        <w:t xml:space="preserve">, which </w:t>
      </w:r>
      <w:r w:rsidR="00AB40B9">
        <w:t>degrade</w:t>
      </w:r>
      <w:r w:rsidR="00E70269">
        <w:t>s</w:t>
      </w:r>
      <w:r w:rsidR="00382A0F">
        <w:t xml:space="preserve"> prediction performance.</w:t>
      </w:r>
    </w:p>
    <w:p w14:paraId="6C65E95D" w14:textId="77777777" w:rsidR="00382A0F" w:rsidRPr="00AB40B9" w:rsidRDefault="00382A0F" w:rsidP="0039731B">
      <w:pPr>
        <w:tabs>
          <w:tab w:val="left" w:pos="2131"/>
        </w:tabs>
        <w:rPr>
          <w:b/>
        </w:rPr>
      </w:pPr>
      <w:r w:rsidRPr="00AB40B9">
        <w:rPr>
          <w:rFonts w:hint="eastAsia"/>
          <w:b/>
        </w:rPr>
        <w:t>O</w:t>
      </w:r>
      <w:r w:rsidRPr="00AB40B9">
        <w:rPr>
          <w:b/>
        </w:rPr>
        <w:t>bservation</w:t>
      </w:r>
      <w:r w:rsidR="00AF4985">
        <w:rPr>
          <w:b/>
        </w:rPr>
        <w:t xml:space="preserve"> 2</w:t>
      </w:r>
      <w:r w:rsidRPr="00AB40B9">
        <w:rPr>
          <w:b/>
        </w:rPr>
        <w:t xml:space="preserve">: </w:t>
      </w:r>
      <w:r w:rsidR="000156D9">
        <w:rPr>
          <w:b/>
        </w:rPr>
        <w:t>For</w:t>
      </w:r>
      <w:r w:rsidR="00B875D1">
        <w:rPr>
          <w:b/>
        </w:rPr>
        <w:t xml:space="preserve"> temporal domain prediction case A, w</w:t>
      </w:r>
      <w:r w:rsidRPr="00AB40B9">
        <w:rPr>
          <w:b/>
        </w:rPr>
        <w:t xml:space="preserve">ith the same observation window length, the prediction accuracy is decreased with the increase of predicted </w:t>
      </w:r>
      <w:r w:rsidR="00B875D1">
        <w:rPr>
          <w:b/>
        </w:rPr>
        <w:t>window length</w:t>
      </w:r>
      <w:r w:rsidR="00AB40B9">
        <w:rPr>
          <w:b/>
        </w:rPr>
        <w:t>.</w:t>
      </w:r>
    </w:p>
    <w:p w14:paraId="1CB67D9D" w14:textId="77777777" w:rsidR="0039731B" w:rsidRPr="000156D9" w:rsidRDefault="0039731B" w:rsidP="0039731B">
      <w:pPr>
        <w:pStyle w:val="aff9"/>
        <w:numPr>
          <w:ilvl w:val="0"/>
          <w:numId w:val="11"/>
        </w:numPr>
        <w:tabs>
          <w:tab w:val="left" w:pos="2131"/>
        </w:tabs>
        <w:ind w:firstLineChars="0"/>
        <w:rPr>
          <w:b/>
          <w:u w:val="single"/>
        </w:rPr>
      </w:pPr>
      <w:r w:rsidRPr="000156D9">
        <w:rPr>
          <w:rFonts w:hint="eastAsia"/>
          <w:b/>
          <w:u w:val="single"/>
        </w:rPr>
        <w:lastRenderedPageBreak/>
        <w:t>T</w:t>
      </w:r>
      <w:r w:rsidRPr="000156D9">
        <w:rPr>
          <w:b/>
          <w:u w:val="single"/>
        </w:rPr>
        <w:t xml:space="preserve">he impact of </w:t>
      </w:r>
      <w:r w:rsidR="00AB40B9" w:rsidRPr="000156D9">
        <w:rPr>
          <w:b/>
          <w:u w:val="single"/>
        </w:rPr>
        <w:t>observation</w:t>
      </w:r>
      <w:r w:rsidRPr="000156D9">
        <w:rPr>
          <w:b/>
          <w:u w:val="single"/>
        </w:rPr>
        <w:t xml:space="preserve"> window</w:t>
      </w:r>
      <w:r w:rsidR="00AB40B9" w:rsidRPr="000156D9">
        <w:rPr>
          <w:b/>
          <w:u w:val="single"/>
        </w:rPr>
        <w:t xml:space="preserve"> length</w:t>
      </w:r>
    </w:p>
    <w:p w14:paraId="1FFDA802" w14:textId="396DD3B9" w:rsidR="00AB40B9" w:rsidRDefault="00AB40B9" w:rsidP="003C5CE6">
      <w:pPr>
        <w:tabs>
          <w:tab w:val="left" w:pos="2131"/>
        </w:tabs>
      </w:pPr>
      <w:r>
        <w:t xml:space="preserve">In our simulation, we also studied the impact of observation window length on the prediction accuracy. </w:t>
      </w:r>
      <w:r w:rsidR="00E70269">
        <w:t>We find that</w:t>
      </w:r>
      <w:r>
        <w:t xml:space="preserve"> with RRM sub use case 1, as observation window length increases, the prediction accuracy increases first, then</w:t>
      </w:r>
      <w:r w:rsidR="00E70269">
        <w:t xml:space="preserve"> </w:t>
      </w:r>
      <w:r>
        <w:t>decrease</w:t>
      </w:r>
      <w:r w:rsidR="00E70269">
        <w:t>s</w:t>
      </w:r>
      <w:r>
        <w:t>. But the increase</w:t>
      </w:r>
      <w:r w:rsidR="00E70269">
        <w:t xml:space="preserve"> and</w:t>
      </w:r>
      <w:r>
        <w:t xml:space="preserve"> decrease </w:t>
      </w:r>
      <w:proofErr w:type="gramStart"/>
      <w:r>
        <w:t>is</w:t>
      </w:r>
      <w:proofErr w:type="gramEnd"/>
      <w:r>
        <w:t xml:space="preserve"> very small, </w:t>
      </w:r>
      <w:r w:rsidR="00E70269">
        <w:t xml:space="preserve">where </w:t>
      </w:r>
      <w:r w:rsidR="00B875D1">
        <w:t xml:space="preserve">the maximum decrease for average RSRP difference is </w:t>
      </w:r>
      <w:r w:rsidR="003C5CE6">
        <w:t>only 0.031dB and the maximum increase for average RSRP difference is only 0.007dB.</w:t>
      </w:r>
      <w:r w:rsidR="00F45D39">
        <w:t xml:space="preserve"> </w:t>
      </w:r>
      <w:r w:rsidR="00B875D1">
        <w:t>The observation window</w:t>
      </w:r>
      <w:r w:rsidR="00E70269">
        <w:t xml:space="preserve"> length</w:t>
      </w:r>
      <w:r w:rsidR="00B875D1">
        <w:t xml:space="preserve"> with optimum prediction performance is 1200ms. </w:t>
      </w:r>
      <w:r w:rsidR="003C5CE6">
        <w:t>For</w:t>
      </w:r>
      <w:r w:rsidR="00F45D39">
        <w:t xml:space="preserve"> RRM sub use case 2, as observation window length</w:t>
      </w:r>
      <w:r w:rsidR="00B875D1">
        <w:t xml:space="preserve"> increases</w:t>
      </w:r>
      <w:r w:rsidR="00F45D39">
        <w:t xml:space="preserve">, the prediction accuracy </w:t>
      </w:r>
      <w:r w:rsidR="003C5CE6">
        <w:t xml:space="preserve">also </w:t>
      </w:r>
      <w:r w:rsidR="00F45D39">
        <w:t>i</w:t>
      </w:r>
      <w:r w:rsidR="00CD353B">
        <w:t>mproves</w:t>
      </w:r>
      <w:r w:rsidR="00F45D39">
        <w:t xml:space="preserve">, while the speed of increase slows down. For example, </w:t>
      </w:r>
      <w:r w:rsidR="005542FD">
        <w:t xml:space="preserve">in the </w:t>
      </w:r>
      <w:r w:rsidR="003C5CE6">
        <w:t>scenario</w:t>
      </w:r>
      <w:r w:rsidR="005542FD">
        <w:t xml:space="preserve"> with 120km/h UE speed and 400ms prediction window length, the average RSRP difference for temporal domain prediction with 800ms, 1200ms and 1600ms observation window length are 0.946dB, 0.916dB and 0.914dB</w:t>
      </w:r>
      <w:r w:rsidR="003C5CE6">
        <w:t>, respectively</w:t>
      </w:r>
      <w:r w:rsidR="005542FD">
        <w:t xml:space="preserve">. We can see that </w:t>
      </w:r>
      <w:r w:rsidR="003C5CE6">
        <w:t xml:space="preserve">as </w:t>
      </w:r>
      <w:r w:rsidR="005542FD">
        <w:t>the observation window</w:t>
      </w:r>
      <w:r w:rsidR="003C5CE6">
        <w:t xml:space="preserve"> </w:t>
      </w:r>
      <w:r w:rsidR="00CD353B">
        <w:t xml:space="preserve">length </w:t>
      </w:r>
      <w:r w:rsidR="003C5CE6">
        <w:t>increases</w:t>
      </w:r>
      <w:r w:rsidR="005542FD">
        <w:t xml:space="preserve"> </w:t>
      </w:r>
      <w:r w:rsidR="00E70269">
        <w:t>by</w:t>
      </w:r>
      <w:r w:rsidR="003C5CE6">
        <w:t xml:space="preserve"> the first 400ms </w:t>
      </w:r>
      <w:r w:rsidR="005542FD">
        <w:t>(</w:t>
      </w:r>
      <w:r w:rsidR="00A55357">
        <w:t>i.e.</w:t>
      </w:r>
      <w:r w:rsidR="005542FD">
        <w:t xml:space="preserve"> observation window 800ms </w:t>
      </w:r>
      <w:r w:rsidR="005542FD">
        <w:sym w:font="Wingdings" w:char="F0E0"/>
      </w:r>
      <w:r w:rsidR="005542FD">
        <w:t>1200ms), the average RSRP difference decrease</w:t>
      </w:r>
      <w:r w:rsidR="003C5CE6">
        <w:t>s</w:t>
      </w:r>
      <w:r w:rsidR="005542FD">
        <w:t xml:space="preserve"> 0.3dB; while </w:t>
      </w:r>
      <w:r w:rsidR="003C5CE6">
        <w:t xml:space="preserve">as </w:t>
      </w:r>
      <w:r w:rsidR="00E70269">
        <w:t>o</w:t>
      </w:r>
      <w:r w:rsidR="005542FD">
        <w:t xml:space="preserve">bservation window length </w:t>
      </w:r>
      <w:r w:rsidR="003C5CE6">
        <w:t xml:space="preserve">increases </w:t>
      </w:r>
      <w:r w:rsidR="00E70269">
        <w:t>by</w:t>
      </w:r>
      <w:r w:rsidR="003C5CE6">
        <w:t xml:space="preserve"> the second 400ms </w:t>
      </w:r>
      <w:r w:rsidR="005542FD">
        <w:t xml:space="preserve">(i.e. observation window 1200ms </w:t>
      </w:r>
      <w:r w:rsidR="003C5CE6">
        <w:sym w:font="Wingdings" w:char="F0E0"/>
      </w:r>
      <w:r w:rsidR="005542FD">
        <w:t xml:space="preserve"> 1600ms), the </w:t>
      </w:r>
      <w:r w:rsidR="00B875D1">
        <w:t>average RSRP difference decrease</w:t>
      </w:r>
      <w:r w:rsidR="00E70269">
        <w:t>s</w:t>
      </w:r>
      <w:r w:rsidR="00B875D1">
        <w:t xml:space="preserve"> </w:t>
      </w:r>
      <w:r w:rsidR="00E70269">
        <w:t>only</w:t>
      </w:r>
      <w:r w:rsidR="00CD353B">
        <w:t xml:space="preserve"> </w:t>
      </w:r>
      <w:r w:rsidR="00B875D1">
        <w:t xml:space="preserve">0.002dB. </w:t>
      </w:r>
    </w:p>
    <w:p w14:paraId="61232280" w14:textId="77777777" w:rsidR="00AB40B9" w:rsidRDefault="00B875D1">
      <w:pPr>
        <w:tabs>
          <w:tab w:val="left" w:pos="2131"/>
        </w:tabs>
        <w:rPr>
          <w:b/>
        </w:rPr>
      </w:pPr>
      <w:r w:rsidRPr="00B875D1">
        <w:rPr>
          <w:rFonts w:hint="eastAsia"/>
          <w:b/>
        </w:rPr>
        <w:t>O</w:t>
      </w:r>
      <w:r w:rsidRPr="00B875D1">
        <w:rPr>
          <w:b/>
        </w:rPr>
        <w:t>bservation</w:t>
      </w:r>
      <w:r w:rsidR="00AF4985">
        <w:rPr>
          <w:b/>
        </w:rPr>
        <w:t xml:space="preserve"> 3</w:t>
      </w:r>
      <w:r w:rsidRPr="00B875D1">
        <w:rPr>
          <w:b/>
        </w:rPr>
        <w:t xml:space="preserve">: </w:t>
      </w:r>
      <w:r w:rsidR="000156D9">
        <w:rPr>
          <w:b/>
        </w:rPr>
        <w:t>For</w:t>
      </w:r>
      <w:r w:rsidRPr="00B875D1">
        <w:rPr>
          <w:b/>
        </w:rPr>
        <w:t xml:space="preserve"> temporal domain prediction case A, </w:t>
      </w:r>
      <w:r w:rsidR="00E70269">
        <w:rPr>
          <w:b/>
        </w:rPr>
        <w:t xml:space="preserve">with </w:t>
      </w:r>
      <w:r w:rsidRPr="00B875D1">
        <w:rPr>
          <w:b/>
        </w:rPr>
        <w:t xml:space="preserve">RRM sub use case 1, </w:t>
      </w:r>
      <w:r>
        <w:rPr>
          <w:b/>
        </w:rPr>
        <w:t xml:space="preserve">as observation window length increases, </w:t>
      </w:r>
      <w:r w:rsidR="003C5CE6">
        <w:rPr>
          <w:b/>
        </w:rPr>
        <w:t>the prediction accuracy first increase</w:t>
      </w:r>
      <w:r w:rsidR="00E70269">
        <w:rPr>
          <w:b/>
        </w:rPr>
        <w:t>s</w:t>
      </w:r>
      <w:r w:rsidR="003C5CE6">
        <w:rPr>
          <w:b/>
        </w:rPr>
        <w:t xml:space="preserve"> and then decrease</w:t>
      </w:r>
      <w:r w:rsidR="00E70269">
        <w:rPr>
          <w:b/>
        </w:rPr>
        <w:t>s</w:t>
      </w:r>
      <w:r w:rsidR="003C5CE6">
        <w:rPr>
          <w:b/>
        </w:rPr>
        <w:t xml:space="preserve">, </w:t>
      </w:r>
      <w:r>
        <w:rPr>
          <w:b/>
        </w:rPr>
        <w:t>w</w:t>
      </w:r>
      <w:r w:rsidR="003C5CE6">
        <w:rPr>
          <w:b/>
        </w:rPr>
        <w:t>hile</w:t>
      </w:r>
      <w:r>
        <w:rPr>
          <w:b/>
        </w:rPr>
        <w:t xml:space="preserve"> the increase and decrease are small.</w:t>
      </w:r>
    </w:p>
    <w:p w14:paraId="1BEF772C" w14:textId="77777777" w:rsidR="0039731B" w:rsidRPr="00D16E2C" w:rsidRDefault="00B875D1">
      <w:pPr>
        <w:tabs>
          <w:tab w:val="left" w:pos="2131"/>
        </w:tabs>
        <w:rPr>
          <w:b/>
        </w:rPr>
      </w:pPr>
      <w:r>
        <w:rPr>
          <w:rFonts w:hint="eastAsia"/>
          <w:b/>
        </w:rPr>
        <w:t>O</w:t>
      </w:r>
      <w:r>
        <w:rPr>
          <w:b/>
        </w:rPr>
        <w:t>bservation</w:t>
      </w:r>
      <w:r w:rsidR="00AF4985">
        <w:rPr>
          <w:b/>
        </w:rPr>
        <w:t xml:space="preserve"> 4</w:t>
      </w:r>
      <w:r>
        <w:rPr>
          <w:b/>
        </w:rPr>
        <w:t xml:space="preserve">: </w:t>
      </w:r>
      <w:r w:rsidR="000156D9">
        <w:rPr>
          <w:b/>
        </w:rPr>
        <w:t>For</w:t>
      </w:r>
      <w:r>
        <w:rPr>
          <w:b/>
        </w:rPr>
        <w:t xml:space="preserve"> temporal domain prediction case A, </w:t>
      </w:r>
      <w:r w:rsidR="00E70269">
        <w:rPr>
          <w:b/>
        </w:rPr>
        <w:t>with</w:t>
      </w:r>
      <w:r>
        <w:rPr>
          <w:b/>
        </w:rPr>
        <w:t xml:space="preserve"> RRM sub use case 2, </w:t>
      </w:r>
      <w:r w:rsidRPr="00B875D1">
        <w:rPr>
          <w:b/>
        </w:rPr>
        <w:t>as observation window length increases, the prediction accuracy increase</w:t>
      </w:r>
      <w:r w:rsidR="00E70269">
        <w:rPr>
          <w:b/>
        </w:rPr>
        <w:t>s</w:t>
      </w:r>
      <w:r w:rsidRPr="00B875D1">
        <w:rPr>
          <w:b/>
        </w:rPr>
        <w:t>, while the speed of increase will slow down.</w:t>
      </w:r>
    </w:p>
    <w:p w14:paraId="4CBB9153" w14:textId="77777777" w:rsidR="0039731B" w:rsidRPr="000156D9" w:rsidRDefault="0039731B" w:rsidP="0039731B">
      <w:pPr>
        <w:pStyle w:val="aff9"/>
        <w:numPr>
          <w:ilvl w:val="0"/>
          <w:numId w:val="11"/>
        </w:numPr>
        <w:tabs>
          <w:tab w:val="left" w:pos="2131"/>
        </w:tabs>
        <w:ind w:firstLineChars="0"/>
        <w:rPr>
          <w:b/>
          <w:u w:val="single"/>
        </w:rPr>
      </w:pPr>
      <w:r w:rsidRPr="000156D9">
        <w:rPr>
          <w:rFonts w:hint="eastAsia"/>
          <w:b/>
          <w:u w:val="single"/>
        </w:rPr>
        <w:t>T</w:t>
      </w:r>
      <w:r w:rsidRPr="000156D9">
        <w:rPr>
          <w:b/>
          <w:u w:val="single"/>
        </w:rPr>
        <w:t>he impact of RRM sub use case</w:t>
      </w:r>
    </w:p>
    <w:p w14:paraId="52C2FBC9" w14:textId="2976D9ED" w:rsidR="003C5CE6" w:rsidRDefault="003C5CE6" w:rsidP="003C5CE6">
      <w:r>
        <w:rPr>
          <w:rFonts w:hint="eastAsia"/>
        </w:rPr>
        <w:t>Comparing the simulation results of RRM sub use case 1 and RRM sub use case 2, we can find that</w:t>
      </w:r>
      <w:r>
        <w:t xml:space="preserve"> in some scenarios, RRM sub use case 1 can provide better prediction performance; while in other scenario, </w:t>
      </w:r>
      <w:r w:rsidR="00A1030B">
        <w:t xml:space="preserve">RRM sub use case </w:t>
      </w:r>
      <w:r w:rsidR="00E70269">
        <w:t>2</w:t>
      </w:r>
      <w:r w:rsidR="00A1030B">
        <w:t xml:space="preserve"> can provide better prediction performance. For example, in the case with 800ms observation window, 1200ms prediction window and 60km/h UE speed, the average RSRP difference with RRM sub use case 1 is 2.042dB, while the average RSRP difference with RRM sub use case 2 is 2.178dB, so RRM sub use case 1 can provide better prediction performance in this case; while in the case with 1600ms observation window length, </w:t>
      </w:r>
      <w:r w:rsidR="008D7977">
        <w:t xml:space="preserve">400ms prediction window length and 120km/h UE speed, the average RSRP difference with RRM sub use case 1 is 0.963dB, while the average RSRP difference with RRM sub use case 2 is 0.914dB, so RRM sub use case 2 can provide better prediction performance in this case. </w:t>
      </w:r>
      <w:r w:rsidR="0068684A">
        <w:t>In our understanding</w:t>
      </w:r>
      <w:r w:rsidR="00E70269">
        <w:t>,</w:t>
      </w:r>
      <w:r w:rsidR="0068684A">
        <w:t xml:space="preserve"> this may be because from the perspective of model inference, RRM sub use case 1 have multiple optimization goal (32 L1 filtered </w:t>
      </w:r>
      <w:r w:rsidR="00F43594">
        <w:t xml:space="preserve">beam </w:t>
      </w:r>
      <w:r w:rsidR="0068684A">
        <w:t>result</w:t>
      </w:r>
      <w:r w:rsidR="00E70269">
        <w:t>s</w:t>
      </w:r>
      <w:r w:rsidR="00F43594">
        <w:t xml:space="preserve"> as optimization goal</w:t>
      </w:r>
      <w:r w:rsidR="0068684A">
        <w:t xml:space="preserve">), so the prediction accuracy may be worse than RRM sub use case 2. But the final metric is L3 filtered cell results, when </w:t>
      </w:r>
      <w:r w:rsidR="000D19C9">
        <w:t>performing L3 filtering,</w:t>
      </w:r>
      <w:r w:rsidR="00E70269">
        <w:t xml:space="preserve"> with RRM sub use case 1,</w:t>
      </w:r>
      <w:r w:rsidR="000D19C9">
        <w:t xml:space="preserve"> the old filtered cell result is from actual measurement, which may reduce prediction error. In different scenario,</w:t>
      </w:r>
      <w:r w:rsidR="000D19C9" w:rsidRPr="000D19C9">
        <w:t xml:space="preserve"> the proportion of th</w:t>
      </w:r>
      <w:r w:rsidR="00E70269">
        <w:t>e</w:t>
      </w:r>
      <w:r w:rsidR="000D19C9" w:rsidRPr="000D19C9">
        <w:t xml:space="preserve"> two factors </w:t>
      </w:r>
      <w:r w:rsidR="000D19C9">
        <w:t xml:space="preserve">are different. So sometimes RRM sub use case 1 can provide better prediction accuracy; sometimes RRM sub use case 2 can provide better prediction accuracy. Based on the </w:t>
      </w:r>
      <w:r w:rsidR="00E95D02">
        <w:t>analysis above</w:t>
      </w:r>
      <w:r w:rsidR="000D19C9">
        <w:t xml:space="preserve">, we think no need to down-select </w:t>
      </w:r>
      <w:r w:rsidR="00F43594">
        <w:t xml:space="preserve">among </w:t>
      </w:r>
      <w:r w:rsidR="000D19C9">
        <w:t>RRM sub use case</w:t>
      </w:r>
      <w:r w:rsidR="00F43594">
        <w:t xml:space="preserve"> 1 and RRM sub use case 2</w:t>
      </w:r>
      <w:r w:rsidR="000D19C9">
        <w:t>.</w:t>
      </w:r>
    </w:p>
    <w:p w14:paraId="1D4237AC" w14:textId="77777777" w:rsidR="005E6A95" w:rsidRDefault="000D19C9" w:rsidP="003C5CE6">
      <w:pPr>
        <w:rPr>
          <w:b/>
        </w:rPr>
      </w:pPr>
      <w:r w:rsidRPr="000D19C9">
        <w:rPr>
          <w:rFonts w:hint="eastAsia"/>
          <w:b/>
        </w:rPr>
        <w:t>O</w:t>
      </w:r>
      <w:r w:rsidRPr="000D19C9">
        <w:rPr>
          <w:b/>
        </w:rPr>
        <w:t>bservation</w:t>
      </w:r>
      <w:r w:rsidR="00AF4985">
        <w:rPr>
          <w:b/>
        </w:rPr>
        <w:t xml:space="preserve"> 5</w:t>
      </w:r>
      <w:r w:rsidRPr="000D19C9">
        <w:rPr>
          <w:b/>
        </w:rPr>
        <w:t xml:space="preserve">: </w:t>
      </w:r>
      <w:r w:rsidR="000156D9">
        <w:rPr>
          <w:b/>
        </w:rPr>
        <w:t>For</w:t>
      </w:r>
      <w:r w:rsidR="00483166">
        <w:rPr>
          <w:b/>
        </w:rPr>
        <w:t xml:space="preserve"> temporal domain case A, </w:t>
      </w:r>
      <w:r w:rsidR="005E6A95">
        <w:rPr>
          <w:b/>
        </w:rPr>
        <w:t xml:space="preserve">there is no fixed </w:t>
      </w:r>
      <w:r w:rsidR="00C248EC">
        <w:rPr>
          <w:b/>
        </w:rPr>
        <w:t>conclusion</w:t>
      </w:r>
      <w:r w:rsidR="005E6A95">
        <w:rPr>
          <w:b/>
        </w:rPr>
        <w:t xml:space="preserve"> that </w:t>
      </w:r>
      <w:r w:rsidR="00C248EC">
        <w:rPr>
          <w:b/>
        </w:rPr>
        <w:t xml:space="preserve">which of </w:t>
      </w:r>
      <w:r w:rsidR="005E6A95">
        <w:rPr>
          <w:b/>
        </w:rPr>
        <w:t>RRM sub use case 1 or 2 can provide better prediction accuracy.</w:t>
      </w:r>
    </w:p>
    <w:p w14:paraId="105E794F" w14:textId="77777777" w:rsidR="003C5CE6" w:rsidRPr="000156D9" w:rsidRDefault="000D19C9" w:rsidP="000156D9">
      <w:pPr>
        <w:rPr>
          <w:b/>
        </w:rPr>
      </w:pPr>
      <w:r w:rsidRPr="000D19C9">
        <w:rPr>
          <w:rFonts w:hint="eastAsia"/>
          <w:b/>
        </w:rPr>
        <w:t>P</w:t>
      </w:r>
      <w:r w:rsidRPr="000D19C9">
        <w:rPr>
          <w:b/>
        </w:rPr>
        <w:t>roposal</w:t>
      </w:r>
      <w:r w:rsidR="00AF4985">
        <w:rPr>
          <w:b/>
        </w:rPr>
        <w:t xml:space="preserve"> </w:t>
      </w:r>
      <w:r w:rsidR="006F443F">
        <w:rPr>
          <w:b/>
        </w:rPr>
        <w:t>4</w:t>
      </w:r>
      <w:r w:rsidRPr="000D19C9">
        <w:rPr>
          <w:b/>
        </w:rPr>
        <w:t>: No need to down-select among RRM sub use case 1 and RRM sub use case 2.</w:t>
      </w:r>
    </w:p>
    <w:p w14:paraId="13608B8B" w14:textId="77777777" w:rsidR="003C5CE6" w:rsidRPr="000156D9" w:rsidRDefault="003C5CE6" w:rsidP="003C5CE6">
      <w:pPr>
        <w:pStyle w:val="aff9"/>
        <w:numPr>
          <w:ilvl w:val="0"/>
          <w:numId w:val="11"/>
        </w:numPr>
        <w:tabs>
          <w:tab w:val="left" w:pos="2131"/>
        </w:tabs>
        <w:ind w:firstLineChars="0"/>
        <w:rPr>
          <w:b/>
          <w:u w:val="single"/>
        </w:rPr>
      </w:pPr>
      <w:r w:rsidRPr="000156D9">
        <w:rPr>
          <w:rFonts w:hint="eastAsia"/>
          <w:b/>
          <w:u w:val="single"/>
        </w:rPr>
        <w:t>T</w:t>
      </w:r>
      <w:r w:rsidRPr="000156D9">
        <w:rPr>
          <w:b/>
          <w:u w:val="single"/>
        </w:rPr>
        <w:t>he impact of UE speed</w:t>
      </w:r>
    </w:p>
    <w:p w14:paraId="79D5FDAD" w14:textId="4E53B0F0" w:rsidR="000D19C9" w:rsidRPr="000D19C9" w:rsidRDefault="000D19C9" w:rsidP="000D19C9">
      <w:pPr>
        <w:rPr>
          <w:rFonts w:eastAsia="宋体"/>
          <w:szCs w:val="20"/>
        </w:rPr>
      </w:pPr>
      <w:r>
        <w:rPr>
          <w:rFonts w:hint="eastAsia"/>
        </w:rPr>
        <w:t xml:space="preserve">As can be seen, in the same condition, the temporal domain prediction with 30 km/h UE speed can achieve better prediction accuracy than that with 90km/h. Compared with </w:t>
      </w:r>
      <w:r w:rsidR="00E95D02">
        <w:t>3</w:t>
      </w:r>
      <w:r>
        <w:rPr>
          <w:rFonts w:hint="eastAsia"/>
        </w:rPr>
        <w:t xml:space="preserve">0km/h UE speed, the average RSRP difference with </w:t>
      </w:r>
      <w:r w:rsidR="00E95D02">
        <w:t>9</w:t>
      </w:r>
      <w:r>
        <w:rPr>
          <w:rFonts w:hint="eastAsia"/>
        </w:rPr>
        <w:t xml:space="preserve">0km/h UE speed </w:t>
      </w:r>
      <w:r w:rsidR="00483166">
        <w:t>increase</w:t>
      </w:r>
      <w:r w:rsidR="00122726">
        <w:t>s</w:t>
      </w:r>
      <w:r w:rsidR="00483166">
        <w:t xml:space="preserve"> up to </w:t>
      </w:r>
      <w:r w:rsidR="00951A5E">
        <w:t>1.015</w:t>
      </w:r>
      <w:r w:rsidR="00AF4985">
        <w:t>d</w:t>
      </w:r>
      <w:r w:rsidR="00483166">
        <w:t xml:space="preserve">B. </w:t>
      </w:r>
      <w:r>
        <w:rPr>
          <w:rFonts w:hint="eastAsia"/>
        </w:rPr>
        <w:t>This is consistent with our intuition, the channel condition in high speed scenario change</w:t>
      </w:r>
      <w:r w:rsidR="00122726">
        <w:t>s</w:t>
      </w:r>
      <w:r>
        <w:rPr>
          <w:rFonts w:hint="eastAsia"/>
        </w:rPr>
        <w:t xml:space="preserve"> more rapidly, which </w:t>
      </w:r>
      <w:r w:rsidR="00122726">
        <w:t>makes</w:t>
      </w:r>
      <w:r>
        <w:rPr>
          <w:rFonts w:hint="eastAsia"/>
        </w:rPr>
        <w:t xml:space="preserve"> measurement results prediction</w:t>
      </w:r>
      <w:r w:rsidR="00122726">
        <w:t xml:space="preserve"> more difficult</w:t>
      </w:r>
      <w:r>
        <w:rPr>
          <w:rFonts w:hint="eastAsia"/>
        </w:rPr>
        <w:t>.</w:t>
      </w:r>
    </w:p>
    <w:p w14:paraId="2171E02B" w14:textId="77777777" w:rsidR="009F1262" w:rsidRPr="009F1262" w:rsidRDefault="00951A5E" w:rsidP="00AF4985">
      <w:pPr>
        <w:rPr>
          <w:b/>
          <w:bCs/>
        </w:rPr>
      </w:pPr>
      <w:r>
        <w:rPr>
          <w:b/>
          <w:bCs/>
        </w:rPr>
        <w:t>Observation</w:t>
      </w:r>
      <w:r w:rsidR="00AF4985">
        <w:rPr>
          <w:b/>
          <w:bCs/>
        </w:rPr>
        <w:t xml:space="preserve"> 6</w:t>
      </w:r>
      <w:r w:rsidR="00483166">
        <w:rPr>
          <w:rFonts w:hint="eastAsia"/>
          <w:b/>
          <w:bCs/>
        </w:rPr>
        <w:t xml:space="preserve">: As UE speed decreases from 90km/h to 30km/h, the prediction accuracy of temporal domain </w:t>
      </w:r>
      <w:r w:rsidR="00483166">
        <w:rPr>
          <w:rFonts w:hint="eastAsia"/>
          <w:b/>
          <w:bCs/>
        </w:rPr>
        <w:lastRenderedPageBreak/>
        <w:t xml:space="preserve">measurement prediction Case </w:t>
      </w:r>
      <w:r w:rsidR="00483166">
        <w:rPr>
          <w:b/>
          <w:bCs/>
        </w:rPr>
        <w:t xml:space="preserve">A </w:t>
      </w:r>
      <w:r w:rsidR="00483166">
        <w:rPr>
          <w:rFonts w:hint="eastAsia"/>
          <w:b/>
          <w:bCs/>
        </w:rPr>
        <w:t>improves. The average RSRP difference</w:t>
      </w:r>
      <w:r w:rsidR="00483166">
        <w:rPr>
          <w:b/>
          <w:bCs/>
        </w:rPr>
        <w:t xml:space="preserve"> </w:t>
      </w:r>
      <w:r w:rsidR="00E95D02">
        <w:rPr>
          <w:b/>
          <w:bCs/>
        </w:rPr>
        <w:t xml:space="preserve">decreases </w:t>
      </w:r>
      <w:r w:rsidR="00483166">
        <w:rPr>
          <w:b/>
          <w:bCs/>
        </w:rPr>
        <w:t xml:space="preserve">up to </w:t>
      </w:r>
      <w:r>
        <w:rPr>
          <w:b/>
          <w:bCs/>
        </w:rPr>
        <w:t>1.015</w:t>
      </w:r>
      <w:r w:rsidR="00483166">
        <w:rPr>
          <w:b/>
          <w:bCs/>
        </w:rPr>
        <w:t>dB</w:t>
      </w:r>
      <w:r w:rsidR="00483166">
        <w:rPr>
          <w:rFonts w:hint="eastAsia"/>
          <w:b/>
          <w:bCs/>
        </w:rPr>
        <w:t>.</w:t>
      </w:r>
    </w:p>
    <w:p w14:paraId="28B19116" w14:textId="77777777" w:rsidR="009F1262" w:rsidRDefault="009F1262" w:rsidP="00AF4985">
      <w:pPr>
        <w:rPr>
          <w:rFonts w:eastAsia="宋体"/>
          <w:b/>
          <w:bCs/>
          <w:szCs w:val="20"/>
        </w:rPr>
      </w:pPr>
      <w:r>
        <w:rPr>
          <w:rFonts w:eastAsia="宋体" w:hint="eastAsia"/>
          <w:b/>
          <w:bCs/>
          <w:szCs w:val="20"/>
        </w:rPr>
        <w:t>P</w:t>
      </w:r>
      <w:r>
        <w:rPr>
          <w:rFonts w:eastAsia="宋体"/>
          <w:b/>
          <w:bCs/>
          <w:szCs w:val="20"/>
        </w:rPr>
        <w:t>roposal</w:t>
      </w:r>
      <w:r w:rsidR="00E95D02">
        <w:rPr>
          <w:rFonts w:eastAsia="宋体"/>
          <w:b/>
          <w:bCs/>
          <w:szCs w:val="20"/>
        </w:rPr>
        <w:t xml:space="preserve"> </w:t>
      </w:r>
      <w:r w:rsidR="006F443F">
        <w:rPr>
          <w:rFonts w:eastAsia="宋体"/>
          <w:b/>
          <w:bCs/>
          <w:szCs w:val="20"/>
        </w:rPr>
        <w:t>5</w:t>
      </w:r>
      <w:r>
        <w:rPr>
          <w:rFonts w:eastAsia="宋体"/>
          <w:b/>
          <w:bCs/>
          <w:szCs w:val="20"/>
        </w:rPr>
        <w:t>: Capture the observation 2~6 for temporal domain prediction case A in the TR.</w:t>
      </w:r>
    </w:p>
    <w:p w14:paraId="3F17CD10" w14:textId="77777777" w:rsidR="009F1262" w:rsidRPr="00AF4985" w:rsidRDefault="009F1262" w:rsidP="00AF4985">
      <w:pPr>
        <w:rPr>
          <w:rFonts w:eastAsia="宋体"/>
          <w:b/>
          <w:bCs/>
          <w:szCs w:val="20"/>
        </w:rPr>
      </w:pPr>
    </w:p>
    <w:p w14:paraId="0F22B103" w14:textId="58CF9B2D" w:rsidR="00EC17F5" w:rsidRDefault="0042452E">
      <w:pPr>
        <w:outlineLvl w:val="1"/>
        <w:rPr>
          <w:b/>
          <w:bCs/>
          <w:szCs w:val="22"/>
          <w:u w:val="single"/>
        </w:rPr>
      </w:pPr>
      <w:r>
        <w:rPr>
          <w:rFonts w:hint="eastAsia"/>
          <w:b/>
          <w:bCs/>
          <w:szCs w:val="22"/>
          <w:u w:val="single"/>
        </w:rPr>
        <w:t xml:space="preserve">2.3 Simulation results for </w:t>
      </w:r>
      <w:r>
        <w:rPr>
          <w:b/>
          <w:bCs/>
          <w:szCs w:val="22"/>
          <w:u w:val="single"/>
        </w:rPr>
        <w:t>FR</w:t>
      </w:r>
      <w:r w:rsidR="00190879">
        <w:rPr>
          <w:b/>
          <w:bCs/>
          <w:szCs w:val="22"/>
          <w:u w:val="single"/>
        </w:rPr>
        <w:t>1</w:t>
      </w:r>
      <w:r>
        <w:rPr>
          <w:b/>
          <w:bCs/>
          <w:szCs w:val="22"/>
          <w:u w:val="single"/>
        </w:rPr>
        <w:t xml:space="preserve"> to FR</w:t>
      </w:r>
      <w:r w:rsidR="00190879">
        <w:rPr>
          <w:b/>
          <w:bCs/>
          <w:szCs w:val="22"/>
          <w:u w:val="single"/>
        </w:rPr>
        <w:t>1</w:t>
      </w:r>
      <w:r>
        <w:rPr>
          <w:b/>
          <w:bCs/>
          <w:szCs w:val="22"/>
          <w:u w:val="single"/>
        </w:rPr>
        <w:t xml:space="preserve"> intra</w:t>
      </w:r>
      <w:r>
        <w:rPr>
          <w:rFonts w:hint="eastAsia"/>
          <w:b/>
          <w:bCs/>
          <w:szCs w:val="22"/>
          <w:u w:val="single"/>
        </w:rPr>
        <w:t xml:space="preserve"> </w:t>
      </w:r>
      <w:r>
        <w:rPr>
          <w:b/>
          <w:bCs/>
          <w:szCs w:val="22"/>
          <w:u w:val="single"/>
        </w:rPr>
        <w:t xml:space="preserve">frequency temporal domain case </w:t>
      </w:r>
      <w:r w:rsidR="0039731B">
        <w:rPr>
          <w:b/>
          <w:bCs/>
          <w:szCs w:val="22"/>
          <w:u w:val="single"/>
        </w:rPr>
        <w:t>B</w:t>
      </w:r>
    </w:p>
    <w:p w14:paraId="40ED7D88" w14:textId="77777777" w:rsidR="005E6A95" w:rsidRDefault="005E6A95" w:rsidP="005E6A95">
      <w:r>
        <w:t xml:space="preserve">In this section, we provide simulation results for temporal domain case B in difference scenarios, which can be seen in the table 2. The detailed simulation assumptions can be seen in the corresponding spreadsheet. </w:t>
      </w:r>
    </w:p>
    <w:p w14:paraId="71F5A225" w14:textId="77777777" w:rsidR="005E64C5" w:rsidRDefault="00F14127" w:rsidP="005E6A95">
      <w:pPr>
        <w:jc w:val="center"/>
      </w:pPr>
      <w:r>
        <w:rPr>
          <w:rFonts w:hint="eastAsia"/>
        </w:rPr>
        <w:t>T</w:t>
      </w:r>
      <w:r>
        <w:t>able 2: Simulation results for temporal domain prediction case B</w:t>
      </w:r>
    </w:p>
    <w:tbl>
      <w:tblPr>
        <w:tblStyle w:val="aff0"/>
        <w:tblW w:w="10348" w:type="dxa"/>
        <w:tblInd w:w="-5" w:type="dxa"/>
        <w:tblLayout w:type="fixed"/>
        <w:tblLook w:val="04A0" w:firstRow="1" w:lastRow="0" w:firstColumn="1" w:lastColumn="0" w:noHBand="0" w:noVBand="1"/>
      </w:tblPr>
      <w:tblGrid>
        <w:gridCol w:w="851"/>
        <w:gridCol w:w="4252"/>
        <w:gridCol w:w="1843"/>
        <w:gridCol w:w="1701"/>
        <w:gridCol w:w="1701"/>
      </w:tblGrid>
      <w:tr w:rsidR="00392122" w:rsidRPr="005E64C5" w14:paraId="054CFCC2" w14:textId="77777777" w:rsidTr="00A22FEE">
        <w:tc>
          <w:tcPr>
            <w:tcW w:w="851" w:type="dxa"/>
            <w:tcBorders>
              <w:top w:val="single" w:sz="4" w:space="0" w:color="auto"/>
              <w:left w:val="single" w:sz="4" w:space="0" w:color="auto"/>
              <w:bottom w:val="single" w:sz="4" w:space="0" w:color="auto"/>
              <w:right w:val="single" w:sz="4" w:space="0" w:color="auto"/>
            </w:tcBorders>
          </w:tcPr>
          <w:p w14:paraId="775A5A2D" w14:textId="77777777" w:rsidR="005E64C5" w:rsidRPr="005E64C5" w:rsidRDefault="005E64C5" w:rsidP="005E64C5">
            <w:r w:rsidRPr="005E64C5">
              <w:rPr>
                <w:rFonts w:hint="eastAsia"/>
              </w:rPr>
              <w:t>M</w:t>
            </w:r>
            <w:r w:rsidRPr="005E64C5">
              <w:t>RRT</w:t>
            </w:r>
          </w:p>
        </w:tc>
        <w:tc>
          <w:tcPr>
            <w:tcW w:w="4252" w:type="dxa"/>
            <w:tcBorders>
              <w:top w:val="single" w:sz="4" w:space="0" w:color="auto"/>
              <w:left w:val="single" w:sz="4" w:space="0" w:color="auto"/>
              <w:bottom w:val="single" w:sz="4" w:space="0" w:color="auto"/>
              <w:right w:val="single" w:sz="4" w:space="0" w:color="auto"/>
            </w:tcBorders>
          </w:tcPr>
          <w:p w14:paraId="6042708C" w14:textId="77777777" w:rsidR="005E64C5" w:rsidRPr="005E64C5" w:rsidRDefault="005E64C5" w:rsidP="005E64C5">
            <w:r w:rsidRPr="005E64C5">
              <w:rPr>
                <w:rFonts w:hint="eastAsia"/>
              </w:rPr>
              <w:t>[</w:t>
            </w:r>
            <w:r w:rsidRPr="005E64C5">
              <w:t>observation window, prediction window] and detailed skipping pattern</w:t>
            </w:r>
          </w:p>
        </w:tc>
        <w:tc>
          <w:tcPr>
            <w:tcW w:w="1843" w:type="dxa"/>
            <w:tcBorders>
              <w:top w:val="single" w:sz="4" w:space="0" w:color="auto"/>
              <w:left w:val="single" w:sz="4" w:space="0" w:color="auto"/>
              <w:bottom w:val="single" w:sz="4" w:space="0" w:color="auto"/>
              <w:right w:val="single" w:sz="4" w:space="0" w:color="auto"/>
            </w:tcBorders>
          </w:tcPr>
          <w:p w14:paraId="6FE4A2F8" w14:textId="77777777" w:rsidR="005E64C5" w:rsidRPr="005E64C5" w:rsidRDefault="00A22FEE" w:rsidP="005E64C5">
            <w:pPr>
              <w:rPr>
                <w:lang w:eastAsia="zh-CN"/>
              </w:rPr>
            </w:pPr>
            <w:r>
              <w:rPr>
                <w:rFonts w:hint="eastAsia"/>
                <w:lang w:eastAsia="zh-CN"/>
              </w:rPr>
              <w:t>R</w:t>
            </w:r>
            <w:r>
              <w:rPr>
                <w:lang w:eastAsia="zh-CN"/>
              </w:rPr>
              <w:t>RM sub use case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4CE474" w14:textId="77777777" w:rsidR="005E64C5" w:rsidRPr="005E64C5" w:rsidRDefault="00A22FEE" w:rsidP="00A22FEE">
            <w:pPr>
              <w:jc w:val="center"/>
            </w:pPr>
            <w:r>
              <w:t xml:space="preserve">ARSRP difference with </w:t>
            </w:r>
            <w:r w:rsidR="005E64C5" w:rsidRPr="005E64C5">
              <w:t>UE speed = 30km/h</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E50064" w14:textId="77777777" w:rsidR="005E64C5" w:rsidRPr="005E64C5" w:rsidRDefault="00A22FEE" w:rsidP="00A22FEE">
            <w:pPr>
              <w:jc w:val="center"/>
            </w:pPr>
            <w:r>
              <w:t>ARSRP difference with</w:t>
            </w:r>
            <w:r w:rsidRPr="005E64C5">
              <w:t xml:space="preserve"> </w:t>
            </w:r>
            <w:r w:rsidR="005E64C5" w:rsidRPr="005E64C5">
              <w:t>UE speed =</w:t>
            </w:r>
            <w:r w:rsidR="00392122">
              <w:t xml:space="preserve"> </w:t>
            </w:r>
            <w:r w:rsidR="005E64C5" w:rsidRPr="005E64C5">
              <w:t>90km/h</w:t>
            </w:r>
          </w:p>
        </w:tc>
      </w:tr>
      <w:tr w:rsidR="00392122" w:rsidRPr="00A22FEE" w14:paraId="0B09F54B" w14:textId="77777777" w:rsidTr="00A22FEE">
        <w:tc>
          <w:tcPr>
            <w:tcW w:w="851" w:type="dxa"/>
            <w:vMerge w:val="restart"/>
            <w:tcBorders>
              <w:top w:val="nil"/>
              <w:left w:val="single" w:sz="4" w:space="0" w:color="auto"/>
              <w:bottom w:val="single" w:sz="4" w:space="0" w:color="auto"/>
              <w:right w:val="single" w:sz="4" w:space="0" w:color="auto"/>
            </w:tcBorders>
            <w:vAlign w:val="center"/>
          </w:tcPr>
          <w:p w14:paraId="75895ED6" w14:textId="77777777" w:rsidR="005E64C5" w:rsidRPr="005E64C5" w:rsidRDefault="005E64C5" w:rsidP="005E64C5">
            <w:r w:rsidRPr="005E64C5">
              <w:rPr>
                <w:rFonts w:hint="eastAsia"/>
              </w:rPr>
              <w:t>5</w:t>
            </w:r>
            <w:r w:rsidRPr="005E64C5">
              <w:t>0</w:t>
            </w:r>
            <w:r w:rsidRPr="005E64C5">
              <w:rPr>
                <w:rFonts w:hint="eastAsia"/>
              </w:rPr>
              <w:t>%</w:t>
            </w:r>
          </w:p>
          <w:p w14:paraId="32083912"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0822ECD" w14:textId="77777777" w:rsidR="005E64C5" w:rsidRPr="00A22FEE" w:rsidRDefault="005E64C5" w:rsidP="005E64C5">
            <w:r w:rsidRPr="00A22FEE">
              <w:t>[600ms</w:t>
            </w:r>
            <w:r w:rsidRPr="00A22FEE">
              <w:rPr>
                <w:rFonts w:hint="eastAsia"/>
              </w:rPr>
              <w:t>,</w:t>
            </w:r>
            <w:r w:rsidRPr="00A22FEE">
              <w:t xml:space="preserve"> 200ms] skipping pattern: 1:1</w:t>
            </w:r>
          </w:p>
          <w:p w14:paraId="1D4A17FC" w14:textId="77777777" w:rsidR="00CE7C02" w:rsidRPr="00A22FEE" w:rsidRDefault="00CE7C02" w:rsidP="005E64C5">
            <w:pPr>
              <w:rPr>
                <w:noProof/>
              </w:rPr>
            </w:pPr>
            <w:r w:rsidRPr="00A22FEE">
              <w:rPr>
                <w:noProof/>
                <w:lang w:eastAsia="zh-CN"/>
              </w:rPr>
              <w:object w:dxaOrig="10051" w:dyaOrig="4636" w14:anchorId="2DE0EDF5">
                <v:shape id="_x0000_i1026" type="#_x0000_t75" style="width:120.9pt;height:55.35pt" o:ole="">
                  <v:imagedata r:id="rId10" o:title=""/>
                </v:shape>
                <o:OLEObject Type="Embed" ProgID="Visio.Drawing.15" ShapeID="_x0000_i1026" DrawAspect="Content" ObjectID="_1790144818" r:id="rId11"/>
              </w:object>
            </w:r>
          </w:p>
        </w:tc>
        <w:tc>
          <w:tcPr>
            <w:tcW w:w="1843" w:type="dxa"/>
            <w:tcBorders>
              <w:top w:val="single" w:sz="4" w:space="0" w:color="auto"/>
              <w:left w:val="single" w:sz="4" w:space="0" w:color="auto"/>
              <w:bottom w:val="single" w:sz="4" w:space="0" w:color="auto"/>
              <w:right w:val="single" w:sz="4" w:space="0" w:color="auto"/>
            </w:tcBorders>
            <w:hideMark/>
          </w:tcPr>
          <w:p w14:paraId="3E86EA27" w14:textId="77777777" w:rsidR="005E64C5" w:rsidRPr="00A22FEE" w:rsidRDefault="00D7102C" w:rsidP="005E64C5">
            <w:r w:rsidRPr="00A22FEE">
              <w:t xml:space="preserve">RRM </w:t>
            </w:r>
            <w:r w:rsidR="005E64C5" w:rsidRPr="00A22FEE">
              <w:t>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8D1A3B5" w14:textId="77777777" w:rsidR="005E64C5" w:rsidRPr="00A22FEE" w:rsidRDefault="005E64C5" w:rsidP="00A22FEE">
            <w:pPr>
              <w:jc w:val="center"/>
            </w:pPr>
            <w:r w:rsidRPr="00A22FEE">
              <w:rPr>
                <w:rFonts w:hint="eastAsia"/>
              </w:rPr>
              <w:t>0.502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824E7C" w14:textId="77777777" w:rsidR="005E64C5" w:rsidRPr="00A22FEE" w:rsidRDefault="005E64C5" w:rsidP="00A22FEE">
            <w:pPr>
              <w:jc w:val="center"/>
            </w:pPr>
            <w:r w:rsidRPr="00A22FEE">
              <w:rPr>
                <w:rFonts w:hint="eastAsia"/>
              </w:rPr>
              <w:t>0.693</w:t>
            </w:r>
          </w:p>
        </w:tc>
      </w:tr>
      <w:tr w:rsidR="00392122" w:rsidRPr="00A22FEE" w14:paraId="3C71D91A" w14:textId="77777777" w:rsidTr="00A22FEE">
        <w:tc>
          <w:tcPr>
            <w:tcW w:w="851" w:type="dxa"/>
            <w:vMerge/>
            <w:tcBorders>
              <w:top w:val="nil"/>
              <w:left w:val="single" w:sz="4" w:space="0" w:color="auto"/>
              <w:bottom w:val="single" w:sz="4" w:space="0" w:color="auto"/>
              <w:right w:val="single" w:sz="4" w:space="0" w:color="auto"/>
            </w:tcBorders>
            <w:vAlign w:val="center"/>
            <w:hideMark/>
          </w:tcPr>
          <w:p w14:paraId="1813F6AB"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50EACF58"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5B2138E9"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t>filtering option</w:t>
            </w:r>
            <w:r w:rsidR="005E64C5" w:rsidRPr="00A22FEE">
              <w:rPr>
                <w:rFonts w:hint="eastAsia"/>
              </w:rPr>
              <w:t xml:space="preserve"> </w:t>
            </w:r>
            <w:r w:rsidR="00392122" w:rsidRPr="00A22FEE">
              <w:t>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912999" w14:textId="77777777" w:rsidR="005E64C5" w:rsidRPr="00A22FEE" w:rsidRDefault="005E64C5" w:rsidP="00A22FEE">
            <w:pPr>
              <w:jc w:val="center"/>
            </w:pPr>
            <w:r w:rsidRPr="00A22FEE">
              <w:rPr>
                <w:rFonts w:hint="eastAsia"/>
              </w:rPr>
              <w:t>0.522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FF59C16" w14:textId="77777777" w:rsidR="005E64C5" w:rsidRPr="00B555B4" w:rsidRDefault="005E64C5" w:rsidP="00A22FEE">
            <w:pPr>
              <w:jc w:val="center"/>
            </w:pPr>
            <w:r w:rsidRPr="00B555B4">
              <w:rPr>
                <w:rFonts w:hint="eastAsia"/>
              </w:rPr>
              <w:t>0.673</w:t>
            </w:r>
          </w:p>
        </w:tc>
      </w:tr>
      <w:tr w:rsidR="00392122" w:rsidRPr="00A22FEE" w14:paraId="768C056E"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6A27D81"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52B5AD81"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1ECE2095"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4C4AB20" w14:textId="77777777" w:rsidR="005E64C5" w:rsidRPr="00A22FEE" w:rsidRDefault="005E64C5" w:rsidP="00A22FEE">
            <w:pPr>
              <w:jc w:val="center"/>
            </w:pPr>
            <w:r w:rsidRPr="00A22FEE">
              <w:rPr>
                <w:rFonts w:hint="eastAsia"/>
              </w:rPr>
              <w:t>0.521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E5D0E6" w14:textId="77777777" w:rsidR="005E64C5" w:rsidRPr="00B555B4" w:rsidRDefault="005E64C5" w:rsidP="00A22FEE">
            <w:pPr>
              <w:jc w:val="center"/>
            </w:pPr>
            <w:r w:rsidRPr="00B555B4">
              <w:rPr>
                <w:rFonts w:hint="eastAsia"/>
              </w:rPr>
              <w:t>0.701</w:t>
            </w:r>
          </w:p>
        </w:tc>
      </w:tr>
      <w:tr w:rsidR="00392122" w:rsidRPr="00A22FEE" w14:paraId="48014CF9"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4B95328"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4B80BAA" w14:textId="77777777" w:rsidR="005E64C5" w:rsidRPr="00A22FEE" w:rsidRDefault="005E64C5" w:rsidP="005E64C5">
            <w:r w:rsidRPr="00A22FEE">
              <w:rPr>
                <w:rFonts w:hint="eastAsia"/>
              </w:rPr>
              <w:t>[</w:t>
            </w:r>
            <w:r w:rsidRPr="00A22FEE">
              <w:t>1000ms,200ms] skipping pattern: 1:1</w:t>
            </w:r>
            <w:r w:rsidR="0045389D" w:rsidRPr="00A22FEE">
              <w:rPr>
                <w:noProof/>
                <w:lang w:eastAsia="zh-CN"/>
              </w:rPr>
              <w:object w:dxaOrig="13200" w:dyaOrig="4441" w14:anchorId="2915A5CC">
                <v:shape id="_x0000_i1027" type="#_x0000_t75" style="width:2in;height:47.8pt" o:ole="">
                  <v:imagedata r:id="rId12" o:title=""/>
                </v:shape>
                <o:OLEObject Type="Embed" ProgID="Visio.Drawing.15" ShapeID="_x0000_i1027" DrawAspect="Content" ObjectID="_1790144819" r:id="rId13"/>
              </w:object>
            </w:r>
          </w:p>
        </w:tc>
        <w:tc>
          <w:tcPr>
            <w:tcW w:w="1843" w:type="dxa"/>
            <w:tcBorders>
              <w:top w:val="single" w:sz="4" w:space="0" w:color="auto"/>
              <w:left w:val="single" w:sz="4" w:space="0" w:color="auto"/>
              <w:bottom w:val="single" w:sz="4" w:space="0" w:color="auto"/>
              <w:right w:val="single" w:sz="4" w:space="0" w:color="auto"/>
            </w:tcBorders>
            <w:hideMark/>
          </w:tcPr>
          <w:p w14:paraId="23A41C0D" w14:textId="77777777" w:rsidR="005E64C5" w:rsidRPr="00A22FEE" w:rsidRDefault="00D7102C" w:rsidP="005E64C5">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9D4E767" w14:textId="77777777" w:rsidR="005E64C5" w:rsidRPr="00A22FEE" w:rsidRDefault="005E64C5" w:rsidP="00A22FEE">
            <w:pPr>
              <w:jc w:val="center"/>
            </w:pPr>
            <w:r w:rsidRPr="00A22FEE">
              <w:rPr>
                <w:rFonts w:hint="eastAsia"/>
              </w:rPr>
              <w:t>0.498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7BE3B9A" w14:textId="77777777" w:rsidR="005E64C5" w:rsidRPr="00A22FEE" w:rsidRDefault="005E64C5" w:rsidP="00A22FEE">
            <w:pPr>
              <w:jc w:val="center"/>
            </w:pPr>
            <w:r w:rsidRPr="00A22FEE">
              <w:rPr>
                <w:rFonts w:hint="eastAsia"/>
              </w:rPr>
              <w:t>0.679</w:t>
            </w:r>
          </w:p>
        </w:tc>
      </w:tr>
      <w:tr w:rsidR="00392122" w:rsidRPr="00A22FEE" w14:paraId="4449676E"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4F2D7FA"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235484C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7C75F8E4"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rPr>
                <w:rFonts w:hint="eastAsia"/>
              </w:rPr>
              <w:t>filtering option 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4DA2AAE" w14:textId="77777777" w:rsidR="005E64C5" w:rsidRPr="00A22FEE" w:rsidRDefault="005E64C5" w:rsidP="00A22FEE">
            <w:pPr>
              <w:jc w:val="center"/>
            </w:pPr>
            <w:r w:rsidRPr="00A22FEE">
              <w:rPr>
                <w:rFonts w:hint="eastAsia"/>
              </w:rPr>
              <w:t>0.508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A425C2" w14:textId="77777777" w:rsidR="005E64C5" w:rsidRPr="00A22FEE" w:rsidRDefault="005E64C5" w:rsidP="00A22FEE">
            <w:pPr>
              <w:jc w:val="center"/>
            </w:pPr>
            <w:r w:rsidRPr="00A22FEE">
              <w:rPr>
                <w:rFonts w:hint="eastAsia"/>
              </w:rPr>
              <w:t>0.668</w:t>
            </w:r>
          </w:p>
        </w:tc>
      </w:tr>
      <w:tr w:rsidR="00392122" w:rsidRPr="00A22FEE" w14:paraId="501E93C5"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4F11CCA3"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78E475B5"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6F84A18E" w14:textId="77777777" w:rsidR="005E64C5" w:rsidRPr="00A22FEE" w:rsidRDefault="00D7102C" w:rsidP="005E64C5">
            <w:r w:rsidRPr="00A22FEE">
              <w:t>RRM sub use case 2</w:t>
            </w:r>
            <w:r w:rsidR="005E64C5" w:rsidRPr="00A22FEE">
              <w:t xml:space="preserve"> </w:t>
            </w:r>
            <w:r w:rsidR="005E64C5" w:rsidRPr="00A22FEE">
              <w:rPr>
                <w:rFonts w:hint="eastAsia"/>
              </w:rPr>
              <w:t>(</w:t>
            </w:r>
            <w:r w:rsidR="00392122" w:rsidRPr="00A22FEE">
              <w:rPr>
                <w:rFonts w:hint="eastAsia"/>
              </w:rPr>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36A7B7" w14:textId="77777777" w:rsidR="005E64C5" w:rsidRPr="00A22FEE" w:rsidRDefault="005E64C5" w:rsidP="00A22FEE">
            <w:pPr>
              <w:jc w:val="center"/>
            </w:pPr>
            <w:r w:rsidRPr="00A22FEE">
              <w:rPr>
                <w:rFonts w:hint="eastAsia"/>
              </w:rPr>
              <w:t>0.508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CCFD4F" w14:textId="77777777" w:rsidR="005E64C5" w:rsidRPr="00A22FEE" w:rsidRDefault="005E64C5" w:rsidP="00A22FEE">
            <w:pPr>
              <w:jc w:val="center"/>
            </w:pPr>
            <w:r w:rsidRPr="00A22FEE">
              <w:rPr>
                <w:rFonts w:hint="eastAsia"/>
              </w:rPr>
              <w:t>0.669</w:t>
            </w:r>
          </w:p>
        </w:tc>
      </w:tr>
      <w:tr w:rsidR="00CE7C02" w:rsidRPr="00A22FEE" w14:paraId="291D58A6"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4017BEC3" w14:textId="77777777" w:rsidR="00CE7C02" w:rsidRPr="005E64C5" w:rsidRDefault="00CE7C02" w:rsidP="00CE7C02"/>
        </w:tc>
        <w:tc>
          <w:tcPr>
            <w:tcW w:w="4252" w:type="dxa"/>
            <w:vMerge w:val="restart"/>
            <w:tcBorders>
              <w:top w:val="nil"/>
              <w:left w:val="single" w:sz="4" w:space="0" w:color="auto"/>
              <w:right w:val="single" w:sz="4" w:space="0" w:color="auto"/>
            </w:tcBorders>
          </w:tcPr>
          <w:p w14:paraId="69FE22A4" w14:textId="77777777" w:rsidR="00CE7C02" w:rsidRPr="00A22FEE" w:rsidRDefault="00CE7C02" w:rsidP="00CE7C02">
            <w:pPr>
              <w:rPr>
                <w:lang w:eastAsia="zh-CN"/>
              </w:rPr>
            </w:pPr>
            <w:r w:rsidRPr="00A22FEE">
              <w:rPr>
                <w:rFonts w:hint="eastAsia"/>
                <w:lang w:eastAsia="zh-CN"/>
              </w:rPr>
              <w:t>[</w:t>
            </w:r>
            <w:r w:rsidRPr="00A22FEE">
              <w:rPr>
                <w:lang w:eastAsia="zh-CN"/>
              </w:rPr>
              <w:t>400ms,400ms] skipping pattern: 2:2</w:t>
            </w:r>
          </w:p>
          <w:p w14:paraId="5583EBAE" w14:textId="77777777" w:rsidR="00CE7C02" w:rsidRPr="00A22FEE" w:rsidRDefault="003A7EE1" w:rsidP="00CE7C02">
            <w:pPr>
              <w:rPr>
                <w:lang w:eastAsia="zh-CN"/>
              </w:rPr>
            </w:pPr>
            <w:r w:rsidRPr="00A22FEE">
              <w:rPr>
                <w:noProof/>
                <w:lang w:eastAsia="zh-CN"/>
              </w:rPr>
              <w:object w:dxaOrig="13141" w:dyaOrig="4006" w14:anchorId="3E865C20">
                <v:shape id="_x0000_i1028" type="#_x0000_t75" style="width:2in;height:43.5pt" o:ole="">
                  <v:imagedata r:id="rId14" o:title=""/>
                </v:shape>
                <o:OLEObject Type="Embed" ProgID="Visio.Drawing.15" ShapeID="_x0000_i1028" DrawAspect="Content" ObjectID="_1790144820" r:id="rId15"/>
              </w:object>
            </w:r>
          </w:p>
        </w:tc>
        <w:tc>
          <w:tcPr>
            <w:tcW w:w="1843" w:type="dxa"/>
            <w:tcBorders>
              <w:top w:val="single" w:sz="4" w:space="0" w:color="auto"/>
              <w:left w:val="single" w:sz="4" w:space="0" w:color="auto"/>
              <w:bottom w:val="single" w:sz="4" w:space="0" w:color="auto"/>
              <w:right w:val="single" w:sz="4" w:space="0" w:color="auto"/>
            </w:tcBorders>
          </w:tcPr>
          <w:p w14:paraId="40F566F3" w14:textId="77777777" w:rsidR="00CE7C02" w:rsidRPr="00A22FEE" w:rsidRDefault="00D7102C" w:rsidP="00CE7C02">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tcPr>
          <w:p w14:paraId="217B51F8" w14:textId="77777777" w:rsidR="00CE7C02" w:rsidRPr="00A22FEE" w:rsidRDefault="00A22FEE" w:rsidP="00A22FEE">
            <w:pPr>
              <w:jc w:val="center"/>
            </w:pPr>
            <w:r w:rsidRPr="00A22FEE">
              <w:t>0.452</w:t>
            </w:r>
            <w:r>
              <w:t xml:space="preserve">, </w:t>
            </w:r>
            <w:r w:rsidRPr="00A22FEE">
              <w:t>0.592</w:t>
            </w:r>
          </w:p>
        </w:tc>
        <w:tc>
          <w:tcPr>
            <w:tcW w:w="1701" w:type="dxa"/>
            <w:tcBorders>
              <w:top w:val="single" w:sz="4" w:space="0" w:color="auto"/>
              <w:left w:val="single" w:sz="4" w:space="0" w:color="auto"/>
              <w:bottom w:val="single" w:sz="4" w:space="0" w:color="auto"/>
              <w:right w:val="single" w:sz="4" w:space="0" w:color="auto"/>
            </w:tcBorders>
            <w:vAlign w:val="center"/>
          </w:tcPr>
          <w:p w14:paraId="13045AD5" w14:textId="5BFB6FC2" w:rsidR="00CE7C02" w:rsidRPr="00A22FEE" w:rsidRDefault="00A22FEE" w:rsidP="00A22FEE">
            <w:pPr>
              <w:jc w:val="center"/>
              <w:rPr>
                <w:rFonts w:eastAsia="宋体"/>
                <w:szCs w:val="21"/>
              </w:rPr>
            </w:pPr>
            <w:r w:rsidRPr="00A22FEE">
              <w:t>0.</w:t>
            </w:r>
            <w:r w:rsidRPr="00772273">
              <w:t>61</w:t>
            </w:r>
            <w:r w:rsidR="00BF2DF0">
              <w:t>8</w:t>
            </w:r>
            <w:r w:rsidRPr="00772273">
              <w:t>, 0.930</w:t>
            </w:r>
          </w:p>
        </w:tc>
      </w:tr>
      <w:tr w:rsidR="00CE7C02" w:rsidRPr="00A22FEE" w14:paraId="0796EDB3"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65DEA5C7" w14:textId="77777777" w:rsidR="00CE7C02" w:rsidRPr="005E64C5" w:rsidRDefault="00CE7C02" w:rsidP="00CE7C02"/>
        </w:tc>
        <w:tc>
          <w:tcPr>
            <w:tcW w:w="4252" w:type="dxa"/>
            <w:vMerge/>
            <w:tcBorders>
              <w:left w:val="single" w:sz="4" w:space="0" w:color="auto"/>
              <w:right w:val="single" w:sz="4" w:space="0" w:color="auto"/>
            </w:tcBorders>
          </w:tcPr>
          <w:p w14:paraId="298ABC74" w14:textId="77777777" w:rsidR="00CE7C02" w:rsidRPr="00A22FEE" w:rsidRDefault="00CE7C02" w:rsidP="00CE7C02"/>
        </w:tc>
        <w:tc>
          <w:tcPr>
            <w:tcW w:w="1843" w:type="dxa"/>
            <w:tcBorders>
              <w:top w:val="single" w:sz="4" w:space="0" w:color="auto"/>
              <w:left w:val="single" w:sz="4" w:space="0" w:color="auto"/>
              <w:bottom w:val="single" w:sz="4" w:space="0" w:color="auto"/>
              <w:right w:val="single" w:sz="4" w:space="0" w:color="auto"/>
            </w:tcBorders>
          </w:tcPr>
          <w:p w14:paraId="4A6C7CF7" w14:textId="77777777" w:rsidR="00CE7C02" w:rsidRPr="00A22FEE" w:rsidRDefault="00D7102C" w:rsidP="00CE7C02">
            <w:r w:rsidRPr="00A22FEE">
              <w:t>RRM sub use case 2</w:t>
            </w:r>
            <w:r w:rsidR="00CE7C02" w:rsidRPr="00A22FEE">
              <w:t xml:space="preserve"> </w:t>
            </w:r>
            <w:r w:rsidR="00CE7C02" w:rsidRPr="00A22FEE">
              <w:rPr>
                <w:rFonts w:hint="eastAsia"/>
              </w:rPr>
              <w:t>(</w:t>
            </w:r>
            <w:r w:rsidR="00392122" w:rsidRPr="00A22FEE">
              <w:rPr>
                <w:rFonts w:hint="eastAsia"/>
              </w:rPr>
              <w:t>filtering option 2</w:t>
            </w:r>
            <w:r w:rsidR="00CE7C02"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3F02ECDE" w14:textId="77777777" w:rsidR="00CE7C02" w:rsidRPr="00B555B4" w:rsidRDefault="00A22FEE" w:rsidP="00A22FEE">
            <w:pPr>
              <w:jc w:val="center"/>
              <w:rPr>
                <w:rFonts w:eastAsia="宋体"/>
                <w:szCs w:val="21"/>
              </w:rPr>
            </w:pPr>
            <w:r w:rsidRPr="00B555B4">
              <w:t>0.469, 0.611</w:t>
            </w:r>
          </w:p>
        </w:tc>
        <w:tc>
          <w:tcPr>
            <w:tcW w:w="1701" w:type="dxa"/>
            <w:tcBorders>
              <w:top w:val="single" w:sz="4" w:space="0" w:color="auto"/>
              <w:left w:val="single" w:sz="4" w:space="0" w:color="auto"/>
              <w:bottom w:val="single" w:sz="4" w:space="0" w:color="auto"/>
              <w:right w:val="single" w:sz="4" w:space="0" w:color="auto"/>
            </w:tcBorders>
            <w:vAlign w:val="center"/>
          </w:tcPr>
          <w:p w14:paraId="6E45D205" w14:textId="77777777" w:rsidR="00CE7C02" w:rsidRPr="00B555B4" w:rsidRDefault="00A22FEE" w:rsidP="00A22FEE">
            <w:pPr>
              <w:jc w:val="center"/>
              <w:rPr>
                <w:rFonts w:eastAsia="宋体"/>
                <w:szCs w:val="21"/>
              </w:rPr>
            </w:pPr>
            <w:r w:rsidRPr="00B555B4">
              <w:t>0.607, 0.912</w:t>
            </w:r>
          </w:p>
        </w:tc>
      </w:tr>
      <w:tr w:rsidR="00CE7C02" w:rsidRPr="00A22FEE" w14:paraId="5E129B41"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tcPr>
          <w:p w14:paraId="4429A473" w14:textId="77777777" w:rsidR="00CE7C02" w:rsidRPr="005E64C5" w:rsidRDefault="00CE7C02" w:rsidP="00CE7C02"/>
        </w:tc>
        <w:tc>
          <w:tcPr>
            <w:tcW w:w="4252" w:type="dxa"/>
            <w:vMerge/>
            <w:tcBorders>
              <w:left w:val="single" w:sz="4" w:space="0" w:color="auto"/>
              <w:bottom w:val="single" w:sz="4" w:space="0" w:color="auto"/>
              <w:right w:val="single" w:sz="4" w:space="0" w:color="auto"/>
            </w:tcBorders>
          </w:tcPr>
          <w:p w14:paraId="0C96A101" w14:textId="77777777" w:rsidR="00CE7C02" w:rsidRPr="00A22FEE" w:rsidRDefault="00CE7C02" w:rsidP="00CE7C02"/>
        </w:tc>
        <w:tc>
          <w:tcPr>
            <w:tcW w:w="1843" w:type="dxa"/>
            <w:tcBorders>
              <w:top w:val="single" w:sz="4" w:space="0" w:color="auto"/>
              <w:left w:val="single" w:sz="4" w:space="0" w:color="auto"/>
              <w:bottom w:val="single" w:sz="4" w:space="0" w:color="auto"/>
              <w:right w:val="single" w:sz="4" w:space="0" w:color="auto"/>
            </w:tcBorders>
          </w:tcPr>
          <w:p w14:paraId="09AB52F2" w14:textId="77777777" w:rsidR="00CE7C02" w:rsidRPr="00A22FEE" w:rsidRDefault="00D7102C" w:rsidP="00CE7C02">
            <w:r w:rsidRPr="00A22FEE">
              <w:t>RRM sub use case 2</w:t>
            </w:r>
            <w:r w:rsidR="00CE7C02" w:rsidRPr="00A22FEE">
              <w:t xml:space="preserve"> </w:t>
            </w:r>
            <w:r w:rsidR="00CE7C02" w:rsidRPr="00A22FEE">
              <w:rPr>
                <w:rFonts w:hint="eastAsia"/>
              </w:rPr>
              <w:t>(</w:t>
            </w:r>
            <w:r w:rsidR="00392122" w:rsidRPr="00A22FEE">
              <w:rPr>
                <w:rFonts w:hint="eastAsia"/>
              </w:rPr>
              <w:t>filtering option 3</w:t>
            </w:r>
            <w:r w:rsidR="00CE7C02"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0C99CE81" w14:textId="77777777" w:rsidR="00CE7C02" w:rsidRPr="00B555B4" w:rsidRDefault="00A22FEE" w:rsidP="00A22FEE">
            <w:pPr>
              <w:jc w:val="center"/>
              <w:rPr>
                <w:rFonts w:eastAsia="宋体"/>
                <w:szCs w:val="21"/>
              </w:rPr>
            </w:pPr>
            <w:r w:rsidRPr="00B555B4">
              <w:t>0.482, 0.644</w:t>
            </w:r>
          </w:p>
        </w:tc>
        <w:tc>
          <w:tcPr>
            <w:tcW w:w="1701" w:type="dxa"/>
            <w:tcBorders>
              <w:top w:val="single" w:sz="4" w:space="0" w:color="auto"/>
              <w:left w:val="single" w:sz="4" w:space="0" w:color="auto"/>
              <w:bottom w:val="single" w:sz="4" w:space="0" w:color="auto"/>
              <w:right w:val="single" w:sz="4" w:space="0" w:color="auto"/>
            </w:tcBorders>
            <w:vAlign w:val="center"/>
          </w:tcPr>
          <w:p w14:paraId="0393F45F" w14:textId="77777777" w:rsidR="00CE7C02" w:rsidRPr="00B555B4" w:rsidRDefault="00A22FEE" w:rsidP="00A22FEE">
            <w:pPr>
              <w:jc w:val="center"/>
              <w:rPr>
                <w:rFonts w:eastAsia="宋体"/>
                <w:szCs w:val="21"/>
              </w:rPr>
            </w:pPr>
            <w:r w:rsidRPr="00B555B4">
              <w:t>0.658, 0.974</w:t>
            </w:r>
          </w:p>
        </w:tc>
      </w:tr>
      <w:tr w:rsidR="00392122" w:rsidRPr="00A22FEE" w14:paraId="4191E9B3"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0ADAF60A"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0D1DA6EB" w14:textId="77777777" w:rsidR="005E64C5" w:rsidRPr="00A22FEE" w:rsidRDefault="005E64C5" w:rsidP="005E64C5">
            <w:r w:rsidRPr="00A22FEE">
              <w:rPr>
                <w:rFonts w:hint="eastAsia"/>
              </w:rPr>
              <w:t>[</w:t>
            </w:r>
            <w:r w:rsidRPr="00A22FEE">
              <w:t>1200ms,400ms] skipping pattern: 2:2</w:t>
            </w:r>
          </w:p>
          <w:p w14:paraId="45992B36" w14:textId="77777777" w:rsidR="005E64C5" w:rsidRPr="00A22FEE" w:rsidRDefault="003A7EE1" w:rsidP="005E64C5">
            <w:r w:rsidRPr="00A22FEE">
              <w:rPr>
                <w:noProof/>
                <w:lang w:eastAsia="zh-CN"/>
              </w:rPr>
              <w:object w:dxaOrig="19380" w:dyaOrig="4681" w14:anchorId="4389095F">
                <v:shape id="_x0000_i1029" type="#_x0000_t75" style="width:196.65pt;height:47.8pt" o:ole="">
                  <v:imagedata r:id="rId16" o:title=""/>
                </v:shape>
                <o:OLEObject Type="Embed" ProgID="Visio.Drawing.15" ShapeID="_x0000_i1029" DrawAspect="Content" ObjectID="_1790144821" r:id="rId17"/>
              </w:object>
            </w:r>
          </w:p>
        </w:tc>
        <w:tc>
          <w:tcPr>
            <w:tcW w:w="1843" w:type="dxa"/>
            <w:tcBorders>
              <w:top w:val="single" w:sz="4" w:space="0" w:color="auto"/>
              <w:left w:val="single" w:sz="4" w:space="0" w:color="auto"/>
              <w:bottom w:val="single" w:sz="4" w:space="0" w:color="auto"/>
              <w:right w:val="single" w:sz="4" w:space="0" w:color="auto"/>
            </w:tcBorders>
            <w:hideMark/>
          </w:tcPr>
          <w:p w14:paraId="201B860B" w14:textId="77777777" w:rsidR="005E64C5"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AF21C27" w14:textId="77777777" w:rsidR="005E64C5" w:rsidRPr="00D16E2C" w:rsidRDefault="005E64C5" w:rsidP="00A22FEE">
            <w:pPr>
              <w:jc w:val="center"/>
            </w:pPr>
            <w:r w:rsidRPr="00D16E2C">
              <w:rPr>
                <w:rFonts w:hint="eastAsia"/>
              </w:rPr>
              <w:t>0.449</w:t>
            </w:r>
            <w:r w:rsidR="00392122" w:rsidRPr="00D16E2C">
              <w:rPr>
                <w:rFonts w:hint="eastAsia"/>
                <w:lang w:eastAsia="zh-CN"/>
              </w:rPr>
              <w:t>,</w:t>
            </w:r>
            <w:r w:rsidR="00392122" w:rsidRPr="00D16E2C">
              <w:rPr>
                <w:lang w:eastAsia="zh-CN"/>
              </w:rPr>
              <w:t xml:space="preserve"> </w:t>
            </w:r>
            <w:r w:rsidRPr="00D16E2C">
              <w:rPr>
                <w:rFonts w:hint="eastAsia"/>
              </w:rPr>
              <w:t>0.579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EDAF0" w14:textId="77777777" w:rsidR="005E64C5" w:rsidRPr="00D16E2C" w:rsidRDefault="005E64C5" w:rsidP="00A22FEE">
            <w:pPr>
              <w:jc w:val="center"/>
            </w:pPr>
            <w:r w:rsidRPr="00D16E2C">
              <w:rPr>
                <w:rFonts w:hint="eastAsia"/>
              </w:rPr>
              <w:t>0.595</w:t>
            </w:r>
            <w:r w:rsidR="00392122" w:rsidRPr="00D16E2C">
              <w:t xml:space="preserve">, </w:t>
            </w:r>
            <w:r w:rsidRPr="00D16E2C">
              <w:rPr>
                <w:rFonts w:hint="eastAsia"/>
              </w:rPr>
              <w:t>0.895</w:t>
            </w:r>
          </w:p>
        </w:tc>
      </w:tr>
      <w:tr w:rsidR="00392122" w:rsidRPr="00A22FEE" w14:paraId="5AC84FB9"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15BF60EE"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69F6495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2867DE34" w14:textId="77777777" w:rsidR="005E64C5" w:rsidRPr="00D16E2C" w:rsidRDefault="00D7102C" w:rsidP="005E64C5">
            <w:r w:rsidRPr="00D16E2C">
              <w:t>RRM sub use case 2</w:t>
            </w:r>
            <w:r w:rsidR="005E64C5" w:rsidRPr="00D16E2C">
              <w:rPr>
                <w:rFonts w:hint="eastAsia"/>
              </w:rPr>
              <w:t>(</w:t>
            </w:r>
            <w:r w:rsidR="00392122" w:rsidRPr="00D16E2C">
              <w:rPr>
                <w:rFonts w:hint="eastAsia"/>
              </w:rPr>
              <w:t>filtering option 2</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3C43DB1" w14:textId="77777777" w:rsidR="005E64C5" w:rsidRPr="00D16E2C" w:rsidRDefault="005E64C5" w:rsidP="00A22FEE">
            <w:pPr>
              <w:jc w:val="center"/>
            </w:pPr>
            <w:r w:rsidRPr="00D16E2C">
              <w:rPr>
                <w:rFonts w:hint="eastAsia"/>
              </w:rPr>
              <w:t>0.453</w:t>
            </w:r>
            <w:r w:rsidR="00392122" w:rsidRPr="00D16E2C">
              <w:t xml:space="preserve">, </w:t>
            </w:r>
            <w:r w:rsidRPr="00D16E2C">
              <w:rPr>
                <w:rFonts w:hint="eastAsia"/>
              </w:rPr>
              <w:t>0.609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A7F901D" w14:textId="77777777" w:rsidR="005E64C5" w:rsidRPr="00D16E2C" w:rsidRDefault="005E64C5" w:rsidP="00A22FEE">
            <w:pPr>
              <w:jc w:val="center"/>
            </w:pPr>
            <w:r w:rsidRPr="00D16E2C">
              <w:rPr>
                <w:rFonts w:hint="eastAsia"/>
              </w:rPr>
              <w:t>0.599</w:t>
            </w:r>
            <w:r w:rsidR="00A22FEE" w:rsidRPr="00D16E2C">
              <w:t xml:space="preserve">, </w:t>
            </w:r>
            <w:r w:rsidRPr="00D16E2C">
              <w:rPr>
                <w:rFonts w:hint="eastAsia"/>
              </w:rPr>
              <w:t>0.891</w:t>
            </w:r>
          </w:p>
        </w:tc>
      </w:tr>
      <w:tr w:rsidR="00392122" w:rsidRPr="00A22FEE" w14:paraId="2C6A66AC"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51A745F8"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9342C2A"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18EFE69" w14:textId="77777777" w:rsidR="005E64C5" w:rsidRPr="00D16E2C" w:rsidRDefault="00D7102C" w:rsidP="005E64C5">
            <w:r w:rsidRPr="00D16E2C">
              <w:rPr>
                <w:rFonts w:hint="eastAsia"/>
              </w:rPr>
              <w:t>RRM sub use case 2</w:t>
            </w:r>
            <w:r w:rsidR="005E64C5" w:rsidRPr="00D16E2C">
              <w:rPr>
                <w:rFonts w:hint="eastAsia"/>
              </w:rPr>
              <w:t>(</w:t>
            </w:r>
            <w:r w:rsidR="00392122" w:rsidRPr="00D16E2C">
              <w:rPr>
                <w:rFonts w:hint="eastAsia"/>
              </w:rPr>
              <w:t>filtering option 3</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5C2A9A1" w14:textId="77777777" w:rsidR="005E64C5" w:rsidRPr="00D16E2C" w:rsidRDefault="005E64C5" w:rsidP="00A22FEE">
            <w:pPr>
              <w:jc w:val="center"/>
            </w:pPr>
            <w:r w:rsidRPr="00D16E2C">
              <w:rPr>
                <w:rFonts w:hint="eastAsia"/>
              </w:rPr>
              <w:t>0.452</w:t>
            </w:r>
            <w:r w:rsidR="00A22FEE" w:rsidRPr="00D16E2C">
              <w:t xml:space="preserve">, </w:t>
            </w:r>
            <w:r w:rsidRPr="00D16E2C">
              <w:rPr>
                <w:rFonts w:hint="eastAsia"/>
              </w:rPr>
              <w:t>0.598</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7F27B20" w14:textId="77777777" w:rsidR="005E64C5" w:rsidRPr="00D16E2C" w:rsidRDefault="005E64C5" w:rsidP="00A22FEE">
            <w:pPr>
              <w:jc w:val="center"/>
            </w:pPr>
            <w:r w:rsidRPr="00D16E2C">
              <w:rPr>
                <w:rFonts w:hint="eastAsia"/>
              </w:rPr>
              <w:t>0.598,</w:t>
            </w:r>
            <w:r w:rsidR="00A22FEE" w:rsidRPr="00D16E2C">
              <w:t xml:space="preserve"> </w:t>
            </w:r>
            <w:r w:rsidRPr="00D16E2C">
              <w:rPr>
                <w:rFonts w:hint="eastAsia"/>
              </w:rPr>
              <w:t>0.877</w:t>
            </w:r>
          </w:p>
        </w:tc>
      </w:tr>
      <w:tr w:rsidR="00367693" w:rsidRPr="00A22FEE" w14:paraId="4F4758BC" w14:textId="77777777" w:rsidTr="00A22FEE">
        <w:trPr>
          <w:trHeight w:val="90"/>
        </w:trPr>
        <w:tc>
          <w:tcPr>
            <w:tcW w:w="851" w:type="dxa"/>
            <w:vMerge w:val="restart"/>
            <w:tcBorders>
              <w:top w:val="nil"/>
              <w:left w:val="single" w:sz="4" w:space="0" w:color="auto"/>
              <w:right w:val="single" w:sz="4" w:space="0" w:color="auto"/>
            </w:tcBorders>
            <w:vAlign w:val="center"/>
          </w:tcPr>
          <w:p w14:paraId="08F1ABA1" w14:textId="77777777" w:rsidR="00367693" w:rsidRPr="005E64C5" w:rsidRDefault="00367693" w:rsidP="005E64C5">
            <w:r w:rsidRPr="005E64C5">
              <w:rPr>
                <w:rFonts w:hint="eastAsia"/>
              </w:rPr>
              <w:t>6</w:t>
            </w:r>
            <w:r w:rsidRPr="005E64C5">
              <w:t>0</w:t>
            </w:r>
            <w:r w:rsidRPr="005E64C5">
              <w:rPr>
                <w:rFonts w:hint="eastAsia"/>
              </w:rPr>
              <w:t>%</w:t>
            </w:r>
          </w:p>
        </w:tc>
        <w:tc>
          <w:tcPr>
            <w:tcW w:w="4252" w:type="dxa"/>
            <w:vMerge w:val="restart"/>
            <w:tcBorders>
              <w:top w:val="nil"/>
              <w:left w:val="single" w:sz="4" w:space="0" w:color="auto"/>
              <w:right w:val="single" w:sz="4" w:space="0" w:color="auto"/>
            </w:tcBorders>
          </w:tcPr>
          <w:p w14:paraId="3A51FC7B" w14:textId="77777777" w:rsidR="00367693" w:rsidRPr="00A22FEE" w:rsidRDefault="00367693" w:rsidP="005E64C5">
            <w:pPr>
              <w:rPr>
                <w:lang w:eastAsia="zh-CN"/>
              </w:rPr>
            </w:pPr>
            <w:r w:rsidRPr="00A22FEE">
              <w:rPr>
                <w:rFonts w:hint="eastAsia"/>
                <w:lang w:eastAsia="zh-CN"/>
              </w:rPr>
              <w:t>[</w:t>
            </w:r>
            <w:r w:rsidRPr="00A22FEE">
              <w:rPr>
                <w:lang w:eastAsia="zh-CN"/>
              </w:rPr>
              <w:t>400ms,600ms] skipping pattern: 2:3</w:t>
            </w:r>
          </w:p>
          <w:p w14:paraId="764FCEFA" w14:textId="77777777" w:rsidR="00367693" w:rsidRPr="00A22FEE" w:rsidRDefault="00B05424" w:rsidP="005E64C5">
            <w:pPr>
              <w:rPr>
                <w:lang w:eastAsia="zh-CN"/>
              </w:rPr>
            </w:pPr>
            <w:r w:rsidRPr="00A22FEE">
              <w:rPr>
                <w:noProof/>
                <w:lang w:eastAsia="zh-CN"/>
              </w:rPr>
              <w:object w:dxaOrig="16591" w:dyaOrig="4666" w14:anchorId="7B3961DE">
                <v:shape id="_x0000_i1030" type="#_x0000_t75" style="width:160.1pt;height:44.6pt" o:ole="">
                  <v:imagedata r:id="rId18" o:title=""/>
                </v:shape>
                <o:OLEObject Type="Embed" ProgID="Visio.Drawing.15" ShapeID="_x0000_i1030" DrawAspect="Content" ObjectID="_1790144822" r:id="rId19"/>
              </w:object>
            </w:r>
          </w:p>
        </w:tc>
        <w:tc>
          <w:tcPr>
            <w:tcW w:w="1843" w:type="dxa"/>
            <w:tcBorders>
              <w:top w:val="single" w:sz="4" w:space="0" w:color="auto"/>
              <w:left w:val="single" w:sz="4" w:space="0" w:color="auto"/>
              <w:bottom w:val="single" w:sz="4" w:space="0" w:color="auto"/>
              <w:right w:val="single" w:sz="4" w:space="0" w:color="auto"/>
            </w:tcBorders>
          </w:tcPr>
          <w:p w14:paraId="6EC433EB" w14:textId="77777777" w:rsidR="00367693" w:rsidRPr="00D16E2C" w:rsidRDefault="00D7102C" w:rsidP="005E64C5">
            <w:pPr>
              <w:rPr>
                <w:lang w:eastAsia="zh-CN"/>
              </w:rPr>
            </w:pPr>
            <w:r w:rsidRPr="00D16E2C">
              <w:rPr>
                <w:lang w:eastAsia="zh-CN"/>
              </w:rPr>
              <w:t>RRM s</w:t>
            </w:r>
            <w:r w:rsidR="00367693" w:rsidRPr="00D16E2C">
              <w:rPr>
                <w:lang w:eastAsia="zh-CN"/>
              </w:rPr>
              <w:t>ub use case1</w:t>
            </w:r>
          </w:p>
        </w:tc>
        <w:tc>
          <w:tcPr>
            <w:tcW w:w="1701" w:type="dxa"/>
            <w:tcBorders>
              <w:top w:val="single" w:sz="4" w:space="0" w:color="auto"/>
              <w:left w:val="single" w:sz="4" w:space="0" w:color="auto"/>
              <w:bottom w:val="single" w:sz="4" w:space="0" w:color="auto"/>
              <w:right w:val="single" w:sz="4" w:space="0" w:color="auto"/>
            </w:tcBorders>
            <w:vAlign w:val="center"/>
          </w:tcPr>
          <w:p w14:paraId="7808BC2C" w14:textId="77777777" w:rsidR="00367693" w:rsidRPr="00D16E2C" w:rsidRDefault="00A22FEE" w:rsidP="00A22FEE">
            <w:pPr>
              <w:jc w:val="center"/>
              <w:rPr>
                <w:rFonts w:eastAsia="宋体"/>
                <w:szCs w:val="21"/>
              </w:rPr>
            </w:pPr>
            <w:r w:rsidRPr="00D16E2C">
              <w:rPr>
                <w:rFonts w:hint="eastAsia"/>
              </w:rPr>
              <w:t>0.465</w:t>
            </w:r>
            <w:r w:rsidRPr="00D16E2C">
              <w:t>,</w:t>
            </w:r>
            <w:r w:rsidRPr="00D16E2C">
              <w:rPr>
                <w:rFonts w:hint="eastAsia"/>
              </w:rPr>
              <w:t xml:space="preserve"> 0.612</w:t>
            </w:r>
            <w:r w:rsidR="00F14127" w:rsidRPr="00D16E2C">
              <w:t>,</w:t>
            </w:r>
            <w:r w:rsidRPr="00D16E2C">
              <w:rPr>
                <w:rFonts w:hint="eastAsia"/>
              </w:rPr>
              <w:t xml:space="preserve"> 0.722</w:t>
            </w:r>
          </w:p>
        </w:tc>
        <w:tc>
          <w:tcPr>
            <w:tcW w:w="1701" w:type="dxa"/>
            <w:tcBorders>
              <w:top w:val="single" w:sz="4" w:space="0" w:color="auto"/>
              <w:left w:val="single" w:sz="4" w:space="0" w:color="auto"/>
              <w:bottom w:val="single" w:sz="4" w:space="0" w:color="auto"/>
              <w:right w:val="single" w:sz="4" w:space="0" w:color="auto"/>
            </w:tcBorders>
            <w:vAlign w:val="center"/>
          </w:tcPr>
          <w:p w14:paraId="0227E34B" w14:textId="77777777" w:rsidR="00367693" w:rsidRPr="00D16E2C" w:rsidRDefault="00A22FEE" w:rsidP="00A22FEE">
            <w:pPr>
              <w:jc w:val="center"/>
              <w:rPr>
                <w:rFonts w:eastAsia="宋体"/>
                <w:szCs w:val="21"/>
              </w:rPr>
            </w:pPr>
            <w:r w:rsidRPr="00D16E2C">
              <w:rPr>
                <w:rFonts w:hint="eastAsia"/>
              </w:rPr>
              <w:t>0.625</w:t>
            </w:r>
            <w:r w:rsidRPr="00D16E2C">
              <w:t>,</w:t>
            </w:r>
            <w:r w:rsidRPr="00D16E2C">
              <w:rPr>
                <w:rFonts w:hint="eastAsia"/>
              </w:rPr>
              <w:t xml:space="preserve"> 0.917</w:t>
            </w:r>
            <w:r w:rsidR="00F14127" w:rsidRPr="00D16E2C">
              <w:t>,</w:t>
            </w:r>
            <w:r w:rsidRPr="00D16E2C">
              <w:rPr>
                <w:rFonts w:hint="eastAsia"/>
              </w:rPr>
              <w:t xml:space="preserve"> 1.203</w:t>
            </w:r>
          </w:p>
        </w:tc>
      </w:tr>
      <w:tr w:rsidR="00367693" w:rsidRPr="00A22FEE" w14:paraId="07DBA0B5" w14:textId="77777777" w:rsidTr="00A22FEE">
        <w:trPr>
          <w:trHeight w:val="90"/>
        </w:trPr>
        <w:tc>
          <w:tcPr>
            <w:tcW w:w="851" w:type="dxa"/>
            <w:vMerge/>
            <w:tcBorders>
              <w:left w:val="single" w:sz="4" w:space="0" w:color="auto"/>
              <w:right w:val="single" w:sz="4" w:space="0" w:color="auto"/>
            </w:tcBorders>
            <w:vAlign w:val="center"/>
          </w:tcPr>
          <w:p w14:paraId="7F240FBE" w14:textId="77777777" w:rsidR="00367693" w:rsidRPr="005E64C5" w:rsidRDefault="00367693" w:rsidP="005E64C5"/>
        </w:tc>
        <w:tc>
          <w:tcPr>
            <w:tcW w:w="4252" w:type="dxa"/>
            <w:vMerge/>
            <w:tcBorders>
              <w:left w:val="single" w:sz="4" w:space="0" w:color="auto"/>
              <w:right w:val="single" w:sz="4" w:space="0" w:color="auto"/>
            </w:tcBorders>
          </w:tcPr>
          <w:p w14:paraId="257CEF00"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tcPr>
          <w:p w14:paraId="44E999F5" w14:textId="77777777" w:rsidR="00367693" w:rsidRPr="00D16E2C" w:rsidRDefault="00D7102C" w:rsidP="005E64C5">
            <w:pPr>
              <w:rPr>
                <w:lang w:eastAsia="zh-CN"/>
              </w:rPr>
            </w:pPr>
            <w:r w:rsidRPr="00D16E2C">
              <w:rPr>
                <w:lang w:eastAsia="zh-CN"/>
              </w:rPr>
              <w:t>RRM sub use case 2</w:t>
            </w:r>
            <w:r w:rsidR="00367693" w:rsidRPr="00D16E2C">
              <w:rPr>
                <w:lang w:eastAsia="zh-CN"/>
              </w:rPr>
              <w:t xml:space="preserve"> (</w:t>
            </w:r>
            <w:r w:rsidR="00392122" w:rsidRPr="00D16E2C">
              <w:rPr>
                <w:lang w:eastAsia="zh-CN"/>
              </w:rPr>
              <w:t>filtering option 2</w:t>
            </w:r>
            <w:r w:rsidR="00367693" w:rsidRPr="00D16E2C">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50C4265E" w14:textId="77777777" w:rsidR="00367693" w:rsidRPr="00D16E2C" w:rsidRDefault="00A22FEE" w:rsidP="00A22FEE">
            <w:pPr>
              <w:jc w:val="center"/>
              <w:rPr>
                <w:rFonts w:eastAsia="宋体"/>
                <w:szCs w:val="21"/>
              </w:rPr>
            </w:pPr>
            <w:r w:rsidRPr="00D16E2C">
              <w:t>0.474, 0.623 0.742</w:t>
            </w:r>
          </w:p>
        </w:tc>
        <w:tc>
          <w:tcPr>
            <w:tcW w:w="1701" w:type="dxa"/>
            <w:tcBorders>
              <w:top w:val="single" w:sz="4" w:space="0" w:color="auto"/>
              <w:left w:val="single" w:sz="4" w:space="0" w:color="auto"/>
              <w:bottom w:val="single" w:sz="4" w:space="0" w:color="auto"/>
              <w:right w:val="single" w:sz="4" w:space="0" w:color="auto"/>
            </w:tcBorders>
            <w:vAlign w:val="center"/>
          </w:tcPr>
          <w:p w14:paraId="1000C03D" w14:textId="77777777" w:rsidR="00367693" w:rsidRPr="00D16E2C" w:rsidRDefault="00A22FEE" w:rsidP="00A22FEE">
            <w:pPr>
              <w:jc w:val="center"/>
              <w:rPr>
                <w:rFonts w:eastAsia="宋体"/>
                <w:szCs w:val="21"/>
              </w:rPr>
            </w:pPr>
            <w:r w:rsidRPr="00D16E2C">
              <w:t>0.601, 0.896</w:t>
            </w:r>
            <w:r w:rsidR="00F14127" w:rsidRPr="00D16E2C">
              <w:t>,</w:t>
            </w:r>
            <w:r w:rsidRPr="00D16E2C">
              <w:t xml:space="preserve"> 1.195</w:t>
            </w:r>
          </w:p>
        </w:tc>
      </w:tr>
      <w:tr w:rsidR="00367693" w:rsidRPr="00A22FEE" w14:paraId="33F719DB" w14:textId="77777777" w:rsidTr="00A22FEE">
        <w:trPr>
          <w:trHeight w:val="90"/>
        </w:trPr>
        <w:tc>
          <w:tcPr>
            <w:tcW w:w="851" w:type="dxa"/>
            <w:vMerge/>
            <w:tcBorders>
              <w:left w:val="single" w:sz="4" w:space="0" w:color="auto"/>
              <w:right w:val="single" w:sz="4" w:space="0" w:color="auto"/>
            </w:tcBorders>
            <w:vAlign w:val="center"/>
          </w:tcPr>
          <w:p w14:paraId="0FB0EA3E" w14:textId="77777777" w:rsidR="00367693" w:rsidRPr="005E64C5" w:rsidRDefault="00367693" w:rsidP="005E64C5"/>
        </w:tc>
        <w:tc>
          <w:tcPr>
            <w:tcW w:w="4252" w:type="dxa"/>
            <w:vMerge/>
            <w:tcBorders>
              <w:left w:val="single" w:sz="4" w:space="0" w:color="auto"/>
              <w:bottom w:val="single" w:sz="4" w:space="0" w:color="auto"/>
              <w:right w:val="single" w:sz="4" w:space="0" w:color="auto"/>
            </w:tcBorders>
          </w:tcPr>
          <w:p w14:paraId="1116FFA1"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tcPr>
          <w:p w14:paraId="3A597252" w14:textId="77777777" w:rsidR="00367693" w:rsidRPr="00D16E2C" w:rsidRDefault="00D7102C" w:rsidP="005E64C5">
            <w:pPr>
              <w:rPr>
                <w:lang w:eastAsia="zh-CN"/>
              </w:rPr>
            </w:pPr>
            <w:r w:rsidRPr="00D16E2C">
              <w:rPr>
                <w:lang w:eastAsia="zh-CN"/>
              </w:rPr>
              <w:t>RRM sub use case 2</w:t>
            </w:r>
            <w:r w:rsidR="00367693" w:rsidRPr="00D16E2C">
              <w:rPr>
                <w:lang w:eastAsia="zh-CN"/>
              </w:rPr>
              <w:t xml:space="preserve"> </w:t>
            </w:r>
            <w:r w:rsidR="00367693" w:rsidRPr="00D16E2C">
              <w:rPr>
                <w:lang w:eastAsia="zh-CN"/>
              </w:rPr>
              <w:lastRenderedPageBreak/>
              <w:t>(</w:t>
            </w:r>
            <w:r w:rsidR="00392122" w:rsidRPr="00D16E2C">
              <w:rPr>
                <w:lang w:eastAsia="zh-CN"/>
              </w:rPr>
              <w:t>filtering option 3</w:t>
            </w:r>
            <w:r w:rsidR="00367693" w:rsidRPr="00D16E2C">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4837B6C" w14:textId="77777777" w:rsidR="00367693" w:rsidRPr="00D16E2C" w:rsidRDefault="00A22FEE" w:rsidP="00A22FEE">
            <w:pPr>
              <w:jc w:val="center"/>
              <w:rPr>
                <w:rFonts w:eastAsia="宋体"/>
                <w:szCs w:val="21"/>
              </w:rPr>
            </w:pPr>
            <w:r w:rsidRPr="00D16E2C">
              <w:rPr>
                <w:rFonts w:hint="eastAsia"/>
              </w:rPr>
              <w:lastRenderedPageBreak/>
              <w:t>0.499</w:t>
            </w:r>
            <w:r w:rsidRPr="00D16E2C">
              <w:t>,</w:t>
            </w:r>
            <w:r w:rsidRPr="00D16E2C">
              <w:rPr>
                <w:rFonts w:hint="eastAsia"/>
              </w:rPr>
              <w:t xml:space="preserve"> 0.663</w:t>
            </w:r>
            <w:r w:rsidR="00F14127" w:rsidRPr="00D16E2C">
              <w:t>,</w:t>
            </w:r>
            <w:r w:rsidRPr="00D16E2C">
              <w:rPr>
                <w:rFonts w:hint="eastAsia"/>
              </w:rPr>
              <w:t xml:space="preserve"> </w:t>
            </w:r>
            <w:r w:rsidRPr="00D16E2C">
              <w:rPr>
                <w:rFonts w:hint="eastAsia"/>
              </w:rPr>
              <w:lastRenderedPageBreak/>
              <w:t>0.78</w:t>
            </w:r>
            <w:r w:rsidRPr="00D16E2C">
              <w:t>8</w:t>
            </w:r>
          </w:p>
        </w:tc>
        <w:tc>
          <w:tcPr>
            <w:tcW w:w="1701" w:type="dxa"/>
            <w:tcBorders>
              <w:top w:val="single" w:sz="4" w:space="0" w:color="auto"/>
              <w:left w:val="single" w:sz="4" w:space="0" w:color="auto"/>
              <w:bottom w:val="single" w:sz="4" w:space="0" w:color="auto"/>
              <w:right w:val="single" w:sz="4" w:space="0" w:color="auto"/>
            </w:tcBorders>
            <w:vAlign w:val="center"/>
          </w:tcPr>
          <w:p w14:paraId="1322AA97" w14:textId="77777777" w:rsidR="00367693" w:rsidRPr="00D16E2C" w:rsidRDefault="00A22FEE" w:rsidP="00A22FEE">
            <w:pPr>
              <w:jc w:val="center"/>
              <w:rPr>
                <w:rFonts w:eastAsia="宋体"/>
                <w:szCs w:val="21"/>
              </w:rPr>
            </w:pPr>
            <w:r w:rsidRPr="00D16E2C">
              <w:lastRenderedPageBreak/>
              <w:t>0.666, 0.960</w:t>
            </w:r>
            <w:r w:rsidR="00F14127" w:rsidRPr="00D16E2C">
              <w:t>,</w:t>
            </w:r>
            <w:r w:rsidRPr="00D16E2C">
              <w:t xml:space="preserve"> </w:t>
            </w:r>
            <w:r w:rsidRPr="00D16E2C">
              <w:lastRenderedPageBreak/>
              <w:t>1.234</w:t>
            </w:r>
          </w:p>
        </w:tc>
      </w:tr>
      <w:tr w:rsidR="00367693" w:rsidRPr="00A22FEE" w14:paraId="6C79FCC3" w14:textId="77777777" w:rsidTr="00A22FEE">
        <w:trPr>
          <w:trHeight w:val="90"/>
        </w:trPr>
        <w:tc>
          <w:tcPr>
            <w:tcW w:w="851" w:type="dxa"/>
            <w:vMerge/>
            <w:tcBorders>
              <w:left w:val="single" w:sz="4" w:space="0" w:color="auto"/>
              <w:right w:val="single" w:sz="4" w:space="0" w:color="auto"/>
            </w:tcBorders>
            <w:vAlign w:val="center"/>
            <w:hideMark/>
          </w:tcPr>
          <w:p w14:paraId="29A7A679" w14:textId="77777777" w:rsidR="00367693" w:rsidRPr="005E64C5" w:rsidRDefault="00367693" w:rsidP="005E64C5"/>
        </w:tc>
        <w:tc>
          <w:tcPr>
            <w:tcW w:w="4252" w:type="dxa"/>
            <w:vMerge w:val="restart"/>
            <w:tcBorders>
              <w:top w:val="nil"/>
              <w:left w:val="single" w:sz="4" w:space="0" w:color="auto"/>
              <w:bottom w:val="single" w:sz="4" w:space="0" w:color="auto"/>
              <w:right w:val="single" w:sz="4" w:space="0" w:color="auto"/>
            </w:tcBorders>
          </w:tcPr>
          <w:p w14:paraId="1FAA477A" w14:textId="77777777" w:rsidR="00367693" w:rsidRPr="00A22FEE" w:rsidRDefault="00367693" w:rsidP="005E64C5">
            <w:r w:rsidRPr="00A22FEE">
              <w:t xml:space="preserve"> [1400ms,600ms] Skipping pattern: 2:3</w:t>
            </w:r>
          </w:p>
          <w:p w14:paraId="6284CCCA" w14:textId="77777777" w:rsidR="00367693" w:rsidRPr="00A22FEE" w:rsidRDefault="00367693" w:rsidP="005E64C5">
            <w:r w:rsidRPr="00A22FEE">
              <w:rPr>
                <w:noProof/>
                <w:lang w:eastAsia="zh-CN"/>
              </w:rPr>
              <w:object w:dxaOrig="24166" w:dyaOrig="4681" w14:anchorId="636C721D">
                <v:shape id="_x0000_i1031" type="#_x0000_t75" style="width:206.85pt;height:40.85pt" o:ole="">
                  <v:imagedata r:id="rId20" o:title=""/>
                </v:shape>
                <o:OLEObject Type="Embed" ProgID="Visio.Drawing.15" ShapeID="_x0000_i1031" DrawAspect="Content" ObjectID="_1790144823" r:id="rId21"/>
              </w:object>
            </w:r>
          </w:p>
        </w:tc>
        <w:tc>
          <w:tcPr>
            <w:tcW w:w="1843" w:type="dxa"/>
            <w:tcBorders>
              <w:top w:val="single" w:sz="4" w:space="0" w:color="auto"/>
              <w:left w:val="single" w:sz="4" w:space="0" w:color="auto"/>
              <w:bottom w:val="single" w:sz="4" w:space="0" w:color="auto"/>
              <w:right w:val="single" w:sz="4" w:space="0" w:color="auto"/>
            </w:tcBorders>
            <w:hideMark/>
          </w:tcPr>
          <w:p w14:paraId="1BB14770" w14:textId="77777777" w:rsidR="00367693"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B0E564C" w14:textId="77777777" w:rsidR="00367693" w:rsidRPr="00D16E2C" w:rsidRDefault="00367693" w:rsidP="00A22FEE">
            <w:pPr>
              <w:jc w:val="center"/>
            </w:pPr>
            <w:r w:rsidRPr="00D16E2C">
              <w:rPr>
                <w:rFonts w:hint="eastAsia"/>
              </w:rPr>
              <w:t>0.463</w:t>
            </w:r>
            <w:r w:rsidR="00A22FEE" w:rsidRPr="00D16E2C">
              <w:t xml:space="preserve">, </w:t>
            </w:r>
            <w:r w:rsidRPr="00D16E2C">
              <w:rPr>
                <w:rFonts w:hint="eastAsia"/>
              </w:rPr>
              <w:t>0.589</w:t>
            </w:r>
            <w:r w:rsidR="00A22FEE" w:rsidRPr="00D16E2C">
              <w:t xml:space="preserve">, </w:t>
            </w:r>
            <w:r w:rsidRPr="00D16E2C">
              <w:rPr>
                <w:rFonts w:hint="eastAsia"/>
              </w:rPr>
              <w:t>0.695</w:t>
            </w:r>
          </w:p>
        </w:tc>
        <w:tc>
          <w:tcPr>
            <w:tcW w:w="1701" w:type="dxa"/>
            <w:tcBorders>
              <w:top w:val="single" w:sz="4" w:space="0" w:color="auto"/>
              <w:left w:val="single" w:sz="4" w:space="0" w:color="auto"/>
              <w:bottom w:val="single" w:sz="4" w:space="0" w:color="auto"/>
              <w:right w:val="single" w:sz="4" w:space="0" w:color="auto"/>
            </w:tcBorders>
            <w:vAlign w:val="center"/>
          </w:tcPr>
          <w:p w14:paraId="70118DCE" w14:textId="77777777" w:rsidR="00367693" w:rsidRPr="00D16E2C" w:rsidRDefault="00367693" w:rsidP="00A22FEE">
            <w:pPr>
              <w:jc w:val="center"/>
            </w:pPr>
            <w:r w:rsidRPr="00D16E2C">
              <w:rPr>
                <w:rFonts w:hint="eastAsia"/>
              </w:rPr>
              <w:t>0.598</w:t>
            </w:r>
            <w:r w:rsidR="00A22FEE" w:rsidRPr="00D16E2C">
              <w:t xml:space="preserve">, </w:t>
            </w:r>
            <w:r w:rsidRPr="00D16E2C">
              <w:rPr>
                <w:rFonts w:hint="eastAsia"/>
              </w:rPr>
              <w:t>0.844</w:t>
            </w:r>
            <w:r w:rsidR="00A22FEE" w:rsidRPr="00D16E2C">
              <w:t xml:space="preserve">, </w:t>
            </w:r>
            <w:r w:rsidRPr="00D16E2C">
              <w:rPr>
                <w:rFonts w:hint="eastAsia"/>
              </w:rPr>
              <w:t>1.075</w:t>
            </w:r>
          </w:p>
        </w:tc>
      </w:tr>
      <w:tr w:rsidR="00367693" w:rsidRPr="00A22FEE" w14:paraId="168C370F" w14:textId="77777777" w:rsidTr="00A22FEE">
        <w:trPr>
          <w:trHeight w:val="90"/>
        </w:trPr>
        <w:tc>
          <w:tcPr>
            <w:tcW w:w="851" w:type="dxa"/>
            <w:vMerge/>
            <w:tcBorders>
              <w:left w:val="single" w:sz="4" w:space="0" w:color="auto"/>
              <w:right w:val="single" w:sz="4" w:space="0" w:color="auto"/>
            </w:tcBorders>
            <w:vAlign w:val="center"/>
            <w:hideMark/>
          </w:tcPr>
          <w:p w14:paraId="1EE2B875" w14:textId="77777777" w:rsidR="00367693" w:rsidRPr="005E64C5" w:rsidRDefault="00367693" w:rsidP="005E64C5"/>
        </w:tc>
        <w:tc>
          <w:tcPr>
            <w:tcW w:w="4252" w:type="dxa"/>
            <w:vMerge/>
            <w:tcBorders>
              <w:top w:val="nil"/>
              <w:left w:val="single" w:sz="4" w:space="0" w:color="auto"/>
              <w:bottom w:val="single" w:sz="4" w:space="0" w:color="auto"/>
              <w:right w:val="single" w:sz="4" w:space="0" w:color="auto"/>
            </w:tcBorders>
            <w:vAlign w:val="center"/>
            <w:hideMark/>
          </w:tcPr>
          <w:p w14:paraId="7ACB1E77"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hideMark/>
          </w:tcPr>
          <w:p w14:paraId="5D5CC3C0" w14:textId="77777777" w:rsidR="00367693" w:rsidRPr="00D16E2C" w:rsidRDefault="00D7102C" w:rsidP="005E64C5">
            <w:r w:rsidRPr="00D16E2C">
              <w:t>RRM sub use case 2</w:t>
            </w:r>
            <w:r w:rsidR="00392122" w:rsidRPr="00D16E2C">
              <w:t xml:space="preserve"> </w:t>
            </w:r>
            <w:r w:rsidR="00367693" w:rsidRPr="00D16E2C">
              <w:rPr>
                <w:rFonts w:hint="eastAsia"/>
              </w:rPr>
              <w:t>(</w:t>
            </w:r>
            <w:r w:rsidR="00392122" w:rsidRPr="00D16E2C">
              <w:rPr>
                <w:rFonts w:hint="eastAsia"/>
              </w:rPr>
              <w:t>filtering option 2</w:t>
            </w:r>
            <w:r w:rsidR="00367693"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tcPr>
          <w:p w14:paraId="4ACE74CA" w14:textId="77777777" w:rsidR="00367693" w:rsidRPr="00D16E2C" w:rsidRDefault="00367693" w:rsidP="00A22FEE">
            <w:pPr>
              <w:jc w:val="center"/>
            </w:pPr>
            <w:r w:rsidRPr="00D16E2C">
              <w:rPr>
                <w:rFonts w:hint="eastAsia"/>
              </w:rPr>
              <w:t>0.461</w:t>
            </w:r>
            <w:r w:rsidR="00A22FEE" w:rsidRPr="00D16E2C">
              <w:t xml:space="preserve">, </w:t>
            </w:r>
            <w:r w:rsidRPr="00D16E2C">
              <w:rPr>
                <w:rFonts w:hint="eastAsia"/>
              </w:rPr>
              <w:t>0.613</w:t>
            </w:r>
            <w:r w:rsidR="00A22FEE" w:rsidRPr="00D16E2C">
              <w:t xml:space="preserve">, </w:t>
            </w:r>
            <w:r w:rsidRPr="00D16E2C">
              <w:rPr>
                <w:rFonts w:hint="eastAsia"/>
              </w:rPr>
              <w:t>0.739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D6353A1" w14:textId="77777777" w:rsidR="00367693" w:rsidRPr="00D16E2C" w:rsidRDefault="00367693" w:rsidP="00A22FEE">
            <w:pPr>
              <w:jc w:val="center"/>
            </w:pPr>
            <w:r w:rsidRPr="00D16E2C">
              <w:rPr>
                <w:rFonts w:hint="eastAsia"/>
              </w:rPr>
              <w:t>0.592</w:t>
            </w:r>
            <w:r w:rsidR="00A22FEE" w:rsidRPr="00D16E2C">
              <w:t xml:space="preserve">, </w:t>
            </w:r>
            <w:r w:rsidRPr="00D16E2C">
              <w:rPr>
                <w:rFonts w:hint="eastAsia"/>
              </w:rPr>
              <w:t>0.879</w:t>
            </w:r>
            <w:r w:rsidR="00A22FEE" w:rsidRPr="00D16E2C">
              <w:t xml:space="preserve">, </w:t>
            </w:r>
            <w:r w:rsidRPr="00D16E2C">
              <w:rPr>
                <w:rFonts w:hint="eastAsia"/>
              </w:rPr>
              <w:t>1.141</w:t>
            </w:r>
          </w:p>
        </w:tc>
      </w:tr>
      <w:tr w:rsidR="00367693" w:rsidRPr="00A22FEE" w14:paraId="1F68E30A" w14:textId="77777777" w:rsidTr="00A22FEE">
        <w:trPr>
          <w:trHeight w:val="90"/>
        </w:trPr>
        <w:tc>
          <w:tcPr>
            <w:tcW w:w="851" w:type="dxa"/>
            <w:vMerge/>
            <w:tcBorders>
              <w:left w:val="single" w:sz="4" w:space="0" w:color="auto"/>
              <w:bottom w:val="single" w:sz="4" w:space="0" w:color="auto"/>
              <w:right w:val="single" w:sz="4" w:space="0" w:color="auto"/>
            </w:tcBorders>
            <w:vAlign w:val="center"/>
            <w:hideMark/>
          </w:tcPr>
          <w:p w14:paraId="1C28FFC3" w14:textId="77777777" w:rsidR="00367693" w:rsidRPr="005E64C5" w:rsidRDefault="00367693" w:rsidP="005E64C5"/>
        </w:tc>
        <w:tc>
          <w:tcPr>
            <w:tcW w:w="4252" w:type="dxa"/>
            <w:vMerge/>
            <w:tcBorders>
              <w:top w:val="nil"/>
              <w:left w:val="single" w:sz="4" w:space="0" w:color="auto"/>
              <w:bottom w:val="single" w:sz="4" w:space="0" w:color="auto"/>
              <w:right w:val="single" w:sz="4" w:space="0" w:color="auto"/>
            </w:tcBorders>
            <w:vAlign w:val="center"/>
            <w:hideMark/>
          </w:tcPr>
          <w:p w14:paraId="6BE88FFD" w14:textId="77777777" w:rsidR="00367693" w:rsidRPr="00A22FEE" w:rsidRDefault="00367693" w:rsidP="005E64C5"/>
        </w:tc>
        <w:tc>
          <w:tcPr>
            <w:tcW w:w="1843" w:type="dxa"/>
            <w:tcBorders>
              <w:top w:val="single" w:sz="4" w:space="0" w:color="auto"/>
              <w:left w:val="single" w:sz="4" w:space="0" w:color="auto"/>
              <w:bottom w:val="single" w:sz="4" w:space="0" w:color="auto"/>
              <w:right w:val="single" w:sz="4" w:space="0" w:color="auto"/>
            </w:tcBorders>
            <w:hideMark/>
          </w:tcPr>
          <w:p w14:paraId="53E8C6EF" w14:textId="77777777" w:rsidR="00367693" w:rsidRPr="00D16E2C" w:rsidRDefault="00D7102C" w:rsidP="005E64C5">
            <w:r w:rsidRPr="00D16E2C">
              <w:t>RRM sub use case 2</w:t>
            </w:r>
            <w:r w:rsidR="00392122" w:rsidRPr="00D16E2C">
              <w:t xml:space="preserve"> </w:t>
            </w:r>
            <w:r w:rsidR="00367693" w:rsidRPr="00D16E2C">
              <w:rPr>
                <w:rFonts w:hint="eastAsia"/>
              </w:rPr>
              <w:t>(</w:t>
            </w:r>
            <w:r w:rsidR="00392122" w:rsidRPr="00D16E2C">
              <w:rPr>
                <w:rFonts w:hint="eastAsia"/>
              </w:rPr>
              <w:t>filtering option 3</w:t>
            </w:r>
            <w:r w:rsidR="00367693"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249990" w14:textId="77777777" w:rsidR="00367693" w:rsidRPr="00D16E2C" w:rsidRDefault="00367693" w:rsidP="00A22FEE">
            <w:pPr>
              <w:jc w:val="center"/>
            </w:pPr>
            <w:r w:rsidRPr="00D16E2C">
              <w:rPr>
                <w:rFonts w:hint="eastAsia"/>
              </w:rPr>
              <w:t>0.458</w:t>
            </w:r>
            <w:r w:rsidR="00A22FEE" w:rsidRPr="00D16E2C">
              <w:t xml:space="preserve">, </w:t>
            </w:r>
            <w:r w:rsidRPr="00D16E2C">
              <w:rPr>
                <w:rFonts w:hint="eastAsia"/>
              </w:rPr>
              <w:t>0.603</w:t>
            </w:r>
            <w:r w:rsidR="00A22FEE" w:rsidRPr="00D16E2C">
              <w:t xml:space="preserve"> </w:t>
            </w:r>
            <w:r w:rsidRPr="00D16E2C">
              <w:rPr>
                <w:rFonts w:hint="eastAsia"/>
              </w:rPr>
              <w:t>0.712</w:t>
            </w:r>
          </w:p>
        </w:tc>
        <w:tc>
          <w:tcPr>
            <w:tcW w:w="1701" w:type="dxa"/>
            <w:tcBorders>
              <w:top w:val="single" w:sz="4" w:space="0" w:color="auto"/>
              <w:left w:val="single" w:sz="4" w:space="0" w:color="auto"/>
              <w:bottom w:val="single" w:sz="4" w:space="0" w:color="auto"/>
              <w:right w:val="single" w:sz="4" w:space="0" w:color="auto"/>
            </w:tcBorders>
            <w:vAlign w:val="center"/>
          </w:tcPr>
          <w:p w14:paraId="2B2401E1" w14:textId="100647C1" w:rsidR="00367693" w:rsidRPr="00D16E2C" w:rsidRDefault="00367693" w:rsidP="00A22FEE">
            <w:pPr>
              <w:jc w:val="center"/>
            </w:pPr>
            <w:r w:rsidRPr="00D16E2C">
              <w:rPr>
                <w:rFonts w:hint="eastAsia"/>
              </w:rPr>
              <w:t>0.590</w:t>
            </w:r>
            <w:r w:rsidR="00A22FEE" w:rsidRPr="00D16E2C">
              <w:t xml:space="preserve">, </w:t>
            </w:r>
            <w:r w:rsidRPr="00D16E2C">
              <w:rPr>
                <w:rFonts w:hint="eastAsia"/>
              </w:rPr>
              <w:t>0.887</w:t>
            </w:r>
            <w:r w:rsidR="00A22FEE" w:rsidRPr="00D16E2C">
              <w:t xml:space="preserve">, </w:t>
            </w:r>
            <w:r w:rsidRPr="00D16E2C">
              <w:rPr>
                <w:rFonts w:hint="eastAsia"/>
              </w:rPr>
              <w:t>1</w:t>
            </w:r>
            <w:r w:rsidR="00BF2DF0">
              <w:t>.</w:t>
            </w:r>
            <w:r w:rsidRPr="00D16E2C">
              <w:rPr>
                <w:rFonts w:hint="eastAsia"/>
              </w:rPr>
              <w:t>125</w:t>
            </w:r>
          </w:p>
        </w:tc>
      </w:tr>
      <w:tr w:rsidR="00392122" w:rsidRPr="00A22FEE" w14:paraId="25BD6564" w14:textId="77777777" w:rsidTr="00A22FEE">
        <w:trPr>
          <w:trHeight w:val="90"/>
        </w:trPr>
        <w:tc>
          <w:tcPr>
            <w:tcW w:w="851" w:type="dxa"/>
            <w:vMerge w:val="restart"/>
            <w:tcBorders>
              <w:top w:val="nil"/>
              <w:left w:val="single" w:sz="4" w:space="0" w:color="auto"/>
              <w:bottom w:val="single" w:sz="4" w:space="0" w:color="auto"/>
              <w:right w:val="single" w:sz="4" w:space="0" w:color="auto"/>
            </w:tcBorders>
            <w:vAlign w:val="center"/>
            <w:hideMark/>
          </w:tcPr>
          <w:p w14:paraId="15DAC95B" w14:textId="77777777" w:rsidR="005E64C5" w:rsidRPr="005E64C5" w:rsidRDefault="005E64C5" w:rsidP="005E64C5">
            <w:r w:rsidRPr="005E64C5">
              <w:rPr>
                <w:rFonts w:hint="eastAsia"/>
              </w:rPr>
              <w:t>6</w:t>
            </w:r>
            <w:r w:rsidRPr="005E64C5">
              <w:t>6.7%</w:t>
            </w:r>
          </w:p>
        </w:tc>
        <w:tc>
          <w:tcPr>
            <w:tcW w:w="4252" w:type="dxa"/>
            <w:vMerge w:val="restart"/>
            <w:tcBorders>
              <w:top w:val="nil"/>
              <w:left w:val="single" w:sz="4" w:space="0" w:color="auto"/>
              <w:bottom w:val="single" w:sz="4" w:space="0" w:color="auto"/>
              <w:right w:val="single" w:sz="4" w:space="0" w:color="auto"/>
            </w:tcBorders>
          </w:tcPr>
          <w:p w14:paraId="056B6FEB" w14:textId="77777777" w:rsidR="005E64C5" w:rsidRPr="00A22FEE" w:rsidRDefault="005E64C5" w:rsidP="005E64C5">
            <w:r w:rsidRPr="00A22FEE">
              <w:t>[800ms, 400ms] Skipping pattern: 1:2</w:t>
            </w:r>
          </w:p>
          <w:p w14:paraId="05B14545" w14:textId="77777777" w:rsidR="005E64C5" w:rsidRPr="00A22FEE" w:rsidRDefault="00D7102C" w:rsidP="005E64C5">
            <w:r w:rsidRPr="00A22FEE">
              <w:rPr>
                <w:noProof/>
                <w:lang w:eastAsia="zh-CN"/>
              </w:rPr>
              <w:object w:dxaOrig="14700" w:dyaOrig="4260" w14:anchorId="5262B51A">
                <v:shape id="_x0000_i1032" type="#_x0000_t75" style="width:160.1pt;height:45.65pt" o:ole="">
                  <v:imagedata r:id="rId22" o:title=""/>
                </v:shape>
                <o:OLEObject Type="Embed" ProgID="Visio.Drawing.15" ShapeID="_x0000_i1032" DrawAspect="Content" ObjectID="_1790144824" r:id="rId23"/>
              </w:object>
            </w:r>
          </w:p>
        </w:tc>
        <w:tc>
          <w:tcPr>
            <w:tcW w:w="1843" w:type="dxa"/>
            <w:tcBorders>
              <w:top w:val="single" w:sz="4" w:space="0" w:color="auto"/>
              <w:left w:val="single" w:sz="4" w:space="0" w:color="auto"/>
              <w:bottom w:val="single" w:sz="4" w:space="0" w:color="auto"/>
              <w:right w:val="single" w:sz="4" w:space="0" w:color="auto"/>
            </w:tcBorders>
            <w:hideMark/>
          </w:tcPr>
          <w:p w14:paraId="7CBB12B2" w14:textId="77777777" w:rsidR="005E64C5" w:rsidRPr="00D16E2C" w:rsidRDefault="00D7102C" w:rsidP="005E64C5">
            <w:r w:rsidRPr="00D16E2C">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FC9446E" w14:textId="77777777" w:rsidR="005E64C5" w:rsidRPr="00D16E2C" w:rsidRDefault="005E64C5" w:rsidP="00A22FEE">
            <w:pPr>
              <w:jc w:val="center"/>
            </w:pPr>
            <w:r w:rsidRPr="00D16E2C">
              <w:rPr>
                <w:rFonts w:hint="eastAsia"/>
              </w:rPr>
              <w:t>0.544</w:t>
            </w:r>
            <w:r w:rsidR="00A22FEE" w:rsidRPr="00D16E2C">
              <w:t>,</w:t>
            </w:r>
            <w:r w:rsidRPr="00D16E2C">
              <w:t xml:space="preserve"> </w:t>
            </w:r>
            <w:r w:rsidRPr="00D16E2C">
              <w:rPr>
                <w:rFonts w:hint="eastAsia"/>
              </w:rPr>
              <w:t>0.674</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752FCE9" w14:textId="77777777" w:rsidR="005E64C5" w:rsidRPr="00D16E2C" w:rsidRDefault="005E64C5" w:rsidP="00A22FEE">
            <w:pPr>
              <w:jc w:val="center"/>
            </w:pPr>
            <w:r w:rsidRPr="00D16E2C">
              <w:rPr>
                <w:rFonts w:hint="eastAsia"/>
              </w:rPr>
              <w:t>0.779</w:t>
            </w:r>
            <w:r w:rsidR="00A22FEE" w:rsidRPr="00D16E2C">
              <w:t xml:space="preserve">, </w:t>
            </w:r>
            <w:r w:rsidRPr="00D16E2C">
              <w:rPr>
                <w:rFonts w:hint="eastAsia"/>
              </w:rPr>
              <w:t>1.050</w:t>
            </w:r>
          </w:p>
        </w:tc>
      </w:tr>
      <w:tr w:rsidR="00392122" w:rsidRPr="00A22FEE" w14:paraId="70BE0F72"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6DE772A2"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6325B1BA"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38201698" w14:textId="77777777" w:rsidR="005E64C5" w:rsidRPr="00D16E2C" w:rsidRDefault="00D7102C" w:rsidP="005E64C5">
            <w:r w:rsidRPr="00D16E2C">
              <w:t>RRM sub use case 2</w:t>
            </w:r>
            <w:r w:rsidR="00392122" w:rsidRPr="00D16E2C">
              <w:t xml:space="preserve"> </w:t>
            </w:r>
            <w:r w:rsidR="005E64C5" w:rsidRPr="00D16E2C">
              <w:rPr>
                <w:rFonts w:hint="eastAsia"/>
              </w:rPr>
              <w:t>(</w:t>
            </w:r>
            <w:r w:rsidR="00392122" w:rsidRPr="00D16E2C">
              <w:rPr>
                <w:rFonts w:hint="eastAsia"/>
              </w:rPr>
              <w:t>filtering option 2</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0F9FE2" w14:textId="77777777" w:rsidR="005E64C5" w:rsidRPr="00D16E2C" w:rsidRDefault="005E64C5" w:rsidP="00A22FEE">
            <w:pPr>
              <w:jc w:val="center"/>
            </w:pPr>
            <w:r w:rsidRPr="00D16E2C">
              <w:rPr>
                <w:rFonts w:hint="eastAsia"/>
              </w:rPr>
              <w:t>0.544</w:t>
            </w:r>
            <w:r w:rsidR="00A22FEE" w:rsidRPr="00D16E2C">
              <w:t xml:space="preserve">, </w:t>
            </w:r>
            <w:r w:rsidRPr="00D16E2C">
              <w:rPr>
                <w:rFonts w:hint="eastAsia"/>
              </w:rPr>
              <w:t>0.692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7572B2" w14:textId="77777777" w:rsidR="005E64C5" w:rsidRPr="00D16E2C" w:rsidRDefault="005E64C5" w:rsidP="00A22FEE">
            <w:pPr>
              <w:jc w:val="center"/>
            </w:pPr>
            <w:r w:rsidRPr="00D16E2C">
              <w:rPr>
                <w:rFonts w:hint="eastAsia"/>
              </w:rPr>
              <w:t>0.700</w:t>
            </w:r>
            <w:r w:rsidR="00A22FEE" w:rsidRPr="00D16E2C">
              <w:t xml:space="preserve">, </w:t>
            </w:r>
            <w:r w:rsidRPr="00D16E2C">
              <w:rPr>
                <w:rFonts w:hint="eastAsia"/>
              </w:rPr>
              <w:t>0.987</w:t>
            </w:r>
          </w:p>
        </w:tc>
      </w:tr>
      <w:tr w:rsidR="00392122" w:rsidRPr="00A22FEE" w14:paraId="3474FFC9"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hideMark/>
          </w:tcPr>
          <w:p w14:paraId="46638120"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725D7413"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63AF9BD" w14:textId="77777777" w:rsidR="005E64C5" w:rsidRPr="00D16E2C" w:rsidRDefault="00D7102C" w:rsidP="005E64C5">
            <w:r w:rsidRPr="00D16E2C">
              <w:t>RRM sub use case 2</w:t>
            </w:r>
            <w:r w:rsidR="00392122" w:rsidRPr="00D16E2C">
              <w:t xml:space="preserve"> </w:t>
            </w:r>
            <w:r w:rsidR="005E64C5" w:rsidRPr="00D16E2C">
              <w:rPr>
                <w:rFonts w:hint="eastAsia"/>
              </w:rPr>
              <w:t>(</w:t>
            </w:r>
            <w:r w:rsidR="00392122" w:rsidRPr="00D16E2C">
              <w:rPr>
                <w:rFonts w:hint="eastAsia"/>
              </w:rPr>
              <w:t>filtering option 3</w:t>
            </w:r>
            <w:r w:rsidR="005E64C5" w:rsidRPr="00D16E2C">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F8B6C74" w14:textId="77777777" w:rsidR="005E64C5" w:rsidRPr="00D16E2C" w:rsidRDefault="005E64C5" w:rsidP="00A22FEE">
            <w:pPr>
              <w:jc w:val="center"/>
            </w:pPr>
            <w:r w:rsidRPr="00D16E2C">
              <w:rPr>
                <w:rFonts w:hint="eastAsia"/>
              </w:rPr>
              <w:t>0.553</w:t>
            </w:r>
            <w:r w:rsidR="00A22FEE" w:rsidRPr="00D16E2C">
              <w:t xml:space="preserve">, </w:t>
            </w:r>
            <w:r w:rsidRPr="00D16E2C">
              <w:rPr>
                <w:rFonts w:hint="eastAsia"/>
              </w:rPr>
              <w:t>0.709</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2CC58BC" w14:textId="77777777" w:rsidR="005E64C5" w:rsidRPr="00D16E2C" w:rsidRDefault="005E64C5" w:rsidP="00A22FEE">
            <w:pPr>
              <w:jc w:val="center"/>
            </w:pPr>
            <w:r w:rsidRPr="00D16E2C">
              <w:rPr>
                <w:rFonts w:hint="eastAsia"/>
              </w:rPr>
              <w:t>0.725</w:t>
            </w:r>
            <w:r w:rsidR="00A22FEE" w:rsidRPr="00D16E2C">
              <w:t xml:space="preserve">, </w:t>
            </w:r>
            <w:r w:rsidRPr="00D16E2C">
              <w:rPr>
                <w:rFonts w:hint="eastAsia"/>
              </w:rPr>
              <w:t>0.994</w:t>
            </w:r>
          </w:p>
        </w:tc>
      </w:tr>
      <w:tr w:rsidR="00D7102C" w:rsidRPr="00A22FEE" w14:paraId="61CEAF95" w14:textId="77777777" w:rsidTr="00A53B5C">
        <w:trPr>
          <w:trHeight w:val="893"/>
        </w:trPr>
        <w:tc>
          <w:tcPr>
            <w:tcW w:w="851" w:type="dxa"/>
            <w:vMerge/>
            <w:tcBorders>
              <w:top w:val="nil"/>
              <w:left w:val="single" w:sz="4" w:space="0" w:color="auto"/>
              <w:bottom w:val="single" w:sz="4" w:space="0" w:color="auto"/>
              <w:right w:val="single" w:sz="4" w:space="0" w:color="auto"/>
            </w:tcBorders>
            <w:vAlign w:val="center"/>
          </w:tcPr>
          <w:p w14:paraId="0785938C" w14:textId="77777777" w:rsidR="00D7102C" w:rsidRPr="005E64C5" w:rsidRDefault="00D7102C" w:rsidP="005E64C5"/>
        </w:tc>
        <w:tc>
          <w:tcPr>
            <w:tcW w:w="4252" w:type="dxa"/>
            <w:vMerge w:val="restart"/>
            <w:tcBorders>
              <w:top w:val="nil"/>
              <w:left w:val="single" w:sz="4" w:space="0" w:color="auto"/>
              <w:right w:val="single" w:sz="4" w:space="0" w:color="auto"/>
            </w:tcBorders>
          </w:tcPr>
          <w:p w14:paraId="2A7A06F3" w14:textId="77777777" w:rsidR="00D7102C" w:rsidRPr="00A22FEE" w:rsidRDefault="00D7102C" w:rsidP="005E64C5">
            <w:pPr>
              <w:rPr>
                <w:lang w:eastAsia="zh-CN"/>
              </w:rPr>
            </w:pPr>
            <w:r w:rsidRPr="00A22FEE">
              <w:rPr>
                <w:rFonts w:hint="eastAsia"/>
                <w:lang w:eastAsia="zh-CN"/>
              </w:rPr>
              <w:t>[</w:t>
            </w:r>
            <w:r w:rsidRPr="00A22FEE">
              <w:rPr>
                <w:lang w:eastAsia="zh-CN"/>
              </w:rPr>
              <w:t>400ms, 800ms] skipping pattern: 2:4</w:t>
            </w:r>
          </w:p>
          <w:p w14:paraId="26696EBF" w14:textId="77777777" w:rsidR="00D7102C" w:rsidRPr="00A22FEE" w:rsidRDefault="00D7102C" w:rsidP="005E64C5">
            <w:pPr>
              <w:rPr>
                <w:lang w:eastAsia="zh-CN"/>
              </w:rPr>
            </w:pPr>
            <w:r w:rsidRPr="00A22FEE">
              <w:rPr>
                <w:noProof/>
                <w:lang w:eastAsia="zh-CN"/>
              </w:rPr>
              <w:object w:dxaOrig="19456" w:dyaOrig="4051" w14:anchorId="2FCA75DF">
                <v:shape id="_x0000_i1033" type="#_x0000_t75" style="width:200.4pt;height:41.35pt" o:ole="">
                  <v:imagedata r:id="rId24" o:title=""/>
                </v:shape>
                <o:OLEObject Type="Embed" ProgID="Visio.Drawing.15" ShapeID="_x0000_i1033" DrawAspect="Content" ObjectID="_1790144825" r:id="rId25"/>
              </w:object>
            </w:r>
          </w:p>
        </w:tc>
        <w:tc>
          <w:tcPr>
            <w:tcW w:w="1843" w:type="dxa"/>
            <w:tcBorders>
              <w:top w:val="single" w:sz="4" w:space="0" w:color="auto"/>
              <w:left w:val="single" w:sz="4" w:space="0" w:color="auto"/>
              <w:bottom w:val="single" w:sz="4" w:space="0" w:color="auto"/>
              <w:right w:val="single" w:sz="4" w:space="0" w:color="auto"/>
            </w:tcBorders>
          </w:tcPr>
          <w:p w14:paraId="35CA6064" w14:textId="77777777" w:rsidR="00D7102C" w:rsidRPr="00A22FEE" w:rsidRDefault="00F14127" w:rsidP="005E64C5">
            <w:pPr>
              <w:rPr>
                <w:lang w:eastAsia="zh-CN"/>
              </w:rPr>
            </w:pPr>
            <w:r>
              <w:rPr>
                <w:lang w:eastAsia="zh-CN"/>
              </w:rPr>
              <w:t>RRM s</w:t>
            </w:r>
            <w:r w:rsidR="00D7102C" w:rsidRPr="00A22FEE">
              <w:rPr>
                <w:lang w:eastAsia="zh-CN"/>
              </w:rPr>
              <w:t>ub use case1</w:t>
            </w:r>
          </w:p>
        </w:tc>
        <w:tc>
          <w:tcPr>
            <w:tcW w:w="1701" w:type="dxa"/>
            <w:tcBorders>
              <w:top w:val="single" w:sz="4" w:space="0" w:color="auto"/>
              <w:left w:val="single" w:sz="4" w:space="0" w:color="auto"/>
              <w:bottom w:val="single" w:sz="4" w:space="0" w:color="auto"/>
              <w:right w:val="single" w:sz="4" w:space="0" w:color="auto"/>
            </w:tcBorders>
            <w:vAlign w:val="center"/>
          </w:tcPr>
          <w:p w14:paraId="2FE0AF5A" w14:textId="77777777" w:rsidR="00D7102C" w:rsidRPr="00B555B4" w:rsidRDefault="00A22FEE" w:rsidP="00A22FEE">
            <w:pPr>
              <w:jc w:val="center"/>
              <w:rPr>
                <w:rFonts w:eastAsia="宋体"/>
                <w:szCs w:val="21"/>
              </w:rPr>
            </w:pPr>
            <w:r w:rsidRPr="00B555B4">
              <w:rPr>
                <w:rFonts w:hint="eastAsia"/>
              </w:rPr>
              <w:t>0.464</w:t>
            </w:r>
            <w:r w:rsidRPr="00B555B4">
              <w:t xml:space="preserve">, </w:t>
            </w:r>
            <w:r w:rsidRPr="00B555B4">
              <w:rPr>
                <w:rFonts w:hint="eastAsia"/>
              </w:rPr>
              <w:t>0.599</w:t>
            </w:r>
            <w:r w:rsidRPr="00B555B4">
              <w:t>,</w:t>
            </w:r>
            <w:r w:rsidRPr="00B555B4">
              <w:rPr>
                <w:rFonts w:hint="eastAsia"/>
              </w:rPr>
              <w:t xml:space="preserve"> 0.708</w:t>
            </w:r>
            <w:r w:rsidRPr="00B555B4">
              <w:t>,</w:t>
            </w:r>
            <w:r w:rsidRPr="00B555B4">
              <w:rPr>
                <w:rFonts w:hint="eastAsia"/>
              </w:rPr>
              <w:t xml:space="preserve"> 0.812</w:t>
            </w:r>
          </w:p>
        </w:tc>
        <w:tc>
          <w:tcPr>
            <w:tcW w:w="1701" w:type="dxa"/>
            <w:tcBorders>
              <w:top w:val="single" w:sz="4" w:space="0" w:color="auto"/>
              <w:left w:val="single" w:sz="4" w:space="0" w:color="auto"/>
              <w:bottom w:val="single" w:sz="4" w:space="0" w:color="auto"/>
              <w:right w:val="single" w:sz="4" w:space="0" w:color="auto"/>
            </w:tcBorders>
            <w:vAlign w:val="center"/>
          </w:tcPr>
          <w:p w14:paraId="59B3CD0F" w14:textId="77777777" w:rsidR="00D7102C" w:rsidRPr="00B555B4" w:rsidRDefault="00A22FEE" w:rsidP="00A22FEE">
            <w:pPr>
              <w:jc w:val="center"/>
              <w:rPr>
                <w:rFonts w:eastAsia="宋体"/>
                <w:szCs w:val="21"/>
              </w:rPr>
            </w:pPr>
            <w:r w:rsidRPr="00B555B4">
              <w:t>0.650, 0.953 1.231, 1.517</w:t>
            </w:r>
          </w:p>
        </w:tc>
      </w:tr>
      <w:tr w:rsidR="00D7102C" w:rsidRPr="00A22FEE" w14:paraId="04FEEDDE"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tcPr>
          <w:p w14:paraId="5132DFFD" w14:textId="77777777" w:rsidR="00D7102C" w:rsidRPr="005E64C5" w:rsidRDefault="00D7102C" w:rsidP="005E64C5"/>
        </w:tc>
        <w:tc>
          <w:tcPr>
            <w:tcW w:w="4252" w:type="dxa"/>
            <w:vMerge/>
            <w:tcBorders>
              <w:left w:val="single" w:sz="4" w:space="0" w:color="auto"/>
              <w:right w:val="single" w:sz="4" w:space="0" w:color="auto"/>
            </w:tcBorders>
            <w:vAlign w:val="center"/>
          </w:tcPr>
          <w:p w14:paraId="27C7C63A" w14:textId="77777777" w:rsidR="00D7102C" w:rsidRPr="00A22FEE" w:rsidRDefault="00D7102C" w:rsidP="005E64C5"/>
        </w:tc>
        <w:tc>
          <w:tcPr>
            <w:tcW w:w="1843" w:type="dxa"/>
            <w:tcBorders>
              <w:top w:val="single" w:sz="4" w:space="0" w:color="auto"/>
              <w:left w:val="single" w:sz="4" w:space="0" w:color="auto"/>
              <w:bottom w:val="single" w:sz="4" w:space="0" w:color="auto"/>
              <w:right w:val="single" w:sz="4" w:space="0" w:color="auto"/>
            </w:tcBorders>
          </w:tcPr>
          <w:p w14:paraId="360C6654" w14:textId="77777777" w:rsidR="00D7102C" w:rsidRPr="00A22FEE" w:rsidRDefault="00D7102C" w:rsidP="005E64C5">
            <w:pPr>
              <w:rPr>
                <w:lang w:eastAsia="zh-CN"/>
              </w:rPr>
            </w:pPr>
            <w:r w:rsidRPr="00A22FEE">
              <w:rPr>
                <w:lang w:eastAsia="zh-CN"/>
              </w:rPr>
              <w:t>RRM sub use case 2 (</w:t>
            </w:r>
            <w:r w:rsidR="00392122" w:rsidRPr="00A22FEE">
              <w:rPr>
                <w:lang w:eastAsia="zh-CN"/>
              </w:rPr>
              <w:t>filtering option 2</w:t>
            </w:r>
            <w:r w:rsidRPr="00A22FEE">
              <w:rPr>
                <w:lang w:eastAsia="zh-CN"/>
              </w:rPr>
              <w:t>)</w:t>
            </w:r>
          </w:p>
        </w:tc>
        <w:tc>
          <w:tcPr>
            <w:tcW w:w="1701" w:type="dxa"/>
            <w:tcBorders>
              <w:top w:val="single" w:sz="4" w:space="0" w:color="auto"/>
              <w:left w:val="single" w:sz="4" w:space="0" w:color="auto"/>
              <w:bottom w:val="single" w:sz="4" w:space="0" w:color="auto"/>
              <w:right w:val="single" w:sz="4" w:space="0" w:color="auto"/>
            </w:tcBorders>
            <w:vAlign w:val="center"/>
          </w:tcPr>
          <w:p w14:paraId="14BE7464" w14:textId="77777777" w:rsidR="00D7102C" w:rsidRPr="00B555B4" w:rsidRDefault="00A22FEE" w:rsidP="00A22FEE">
            <w:pPr>
              <w:jc w:val="center"/>
              <w:rPr>
                <w:rFonts w:eastAsia="宋体"/>
                <w:szCs w:val="21"/>
              </w:rPr>
            </w:pPr>
            <w:r w:rsidRPr="00B555B4">
              <w:t>0.470, 0.613 0.727, 0.840</w:t>
            </w:r>
          </w:p>
        </w:tc>
        <w:tc>
          <w:tcPr>
            <w:tcW w:w="1701" w:type="dxa"/>
            <w:tcBorders>
              <w:top w:val="single" w:sz="4" w:space="0" w:color="auto"/>
              <w:left w:val="single" w:sz="4" w:space="0" w:color="auto"/>
              <w:bottom w:val="single" w:sz="4" w:space="0" w:color="auto"/>
              <w:right w:val="single" w:sz="4" w:space="0" w:color="auto"/>
            </w:tcBorders>
            <w:vAlign w:val="center"/>
          </w:tcPr>
          <w:p w14:paraId="6983EBEE" w14:textId="77777777" w:rsidR="00D7102C" w:rsidRPr="00B555B4" w:rsidRDefault="00A22FEE" w:rsidP="00A22FEE">
            <w:pPr>
              <w:jc w:val="center"/>
              <w:rPr>
                <w:rFonts w:eastAsia="宋体"/>
                <w:szCs w:val="21"/>
              </w:rPr>
            </w:pPr>
            <w:r w:rsidRPr="00B555B4">
              <w:t>0.598, 0.908 1.208, 1.493</w:t>
            </w:r>
          </w:p>
        </w:tc>
      </w:tr>
      <w:tr w:rsidR="00D7102C" w:rsidRPr="00A22FEE" w14:paraId="3E1FD3E1" w14:textId="77777777" w:rsidTr="00A22FEE">
        <w:trPr>
          <w:trHeight w:val="893"/>
        </w:trPr>
        <w:tc>
          <w:tcPr>
            <w:tcW w:w="851" w:type="dxa"/>
            <w:vMerge/>
            <w:tcBorders>
              <w:top w:val="nil"/>
              <w:left w:val="single" w:sz="4" w:space="0" w:color="auto"/>
              <w:bottom w:val="single" w:sz="4" w:space="0" w:color="auto"/>
              <w:right w:val="single" w:sz="4" w:space="0" w:color="auto"/>
            </w:tcBorders>
            <w:vAlign w:val="center"/>
          </w:tcPr>
          <w:p w14:paraId="42F82069" w14:textId="77777777" w:rsidR="00D7102C" w:rsidRPr="005E64C5" w:rsidRDefault="00D7102C" w:rsidP="005E64C5"/>
        </w:tc>
        <w:tc>
          <w:tcPr>
            <w:tcW w:w="4252" w:type="dxa"/>
            <w:vMerge/>
            <w:tcBorders>
              <w:left w:val="single" w:sz="4" w:space="0" w:color="auto"/>
              <w:bottom w:val="single" w:sz="4" w:space="0" w:color="auto"/>
              <w:right w:val="single" w:sz="4" w:space="0" w:color="auto"/>
            </w:tcBorders>
            <w:vAlign w:val="center"/>
          </w:tcPr>
          <w:p w14:paraId="44002FEA" w14:textId="77777777" w:rsidR="00D7102C" w:rsidRPr="00A22FEE" w:rsidRDefault="00D7102C" w:rsidP="005E64C5"/>
        </w:tc>
        <w:tc>
          <w:tcPr>
            <w:tcW w:w="1843" w:type="dxa"/>
            <w:tcBorders>
              <w:top w:val="single" w:sz="4" w:space="0" w:color="auto"/>
              <w:left w:val="single" w:sz="4" w:space="0" w:color="auto"/>
              <w:bottom w:val="single" w:sz="4" w:space="0" w:color="auto"/>
              <w:right w:val="single" w:sz="4" w:space="0" w:color="auto"/>
            </w:tcBorders>
          </w:tcPr>
          <w:p w14:paraId="563B00B1" w14:textId="77777777" w:rsidR="00D7102C" w:rsidRPr="00A22FEE" w:rsidRDefault="00392122" w:rsidP="005E64C5">
            <w:pPr>
              <w:rPr>
                <w:lang w:eastAsia="zh-CN"/>
              </w:rPr>
            </w:pPr>
            <w:r w:rsidRPr="00A22FEE">
              <w:rPr>
                <w:rFonts w:hint="eastAsia"/>
                <w:lang w:eastAsia="zh-CN"/>
              </w:rPr>
              <w:t>R</w:t>
            </w:r>
            <w:r w:rsidRPr="00A22FEE">
              <w:rPr>
                <w:lang w:eastAsia="zh-CN"/>
              </w:rPr>
              <w:t>RM sub use case 2</w:t>
            </w:r>
          </w:p>
          <w:p w14:paraId="30967A97" w14:textId="77777777" w:rsidR="00392122" w:rsidRPr="00A22FEE" w:rsidRDefault="00392122" w:rsidP="005E64C5">
            <w:pPr>
              <w:rPr>
                <w:lang w:eastAsia="zh-CN"/>
              </w:rPr>
            </w:pPr>
            <w:r w:rsidRPr="00A22FEE">
              <w:rPr>
                <w:rFonts w:hint="eastAsia"/>
                <w:lang w:eastAsia="zh-CN"/>
              </w:rPr>
              <w:t>(</w:t>
            </w:r>
            <w:r w:rsidRPr="00A22FEE">
              <w:rPr>
                <w:lang w:eastAsia="zh-CN"/>
              </w:rPr>
              <w:t>filtering option 3)</w:t>
            </w:r>
          </w:p>
        </w:tc>
        <w:tc>
          <w:tcPr>
            <w:tcW w:w="1701" w:type="dxa"/>
            <w:tcBorders>
              <w:top w:val="single" w:sz="4" w:space="0" w:color="auto"/>
              <w:left w:val="single" w:sz="4" w:space="0" w:color="auto"/>
              <w:bottom w:val="single" w:sz="4" w:space="0" w:color="auto"/>
              <w:right w:val="single" w:sz="4" w:space="0" w:color="auto"/>
            </w:tcBorders>
            <w:vAlign w:val="center"/>
          </w:tcPr>
          <w:p w14:paraId="17E9C91A" w14:textId="77777777" w:rsidR="00D7102C" w:rsidRPr="00B555B4" w:rsidRDefault="00A22FEE" w:rsidP="00A22FEE">
            <w:pPr>
              <w:jc w:val="center"/>
              <w:rPr>
                <w:rFonts w:eastAsia="宋体"/>
                <w:szCs w:val="21"/>
              </w:rPr>
            </w:pPr>
            <w:r w:rsidRPr="00B555B4">
              <w:rPr>
                <w:rFonts w:hint="eastAsia"/>
              </w:rPr>
              <w:t>0.497</w:t>
            </w:r>
            <w:r w:rsidRPr="00B555B4">
              <w:t>,</w:t>
            </w:r>
            <w:r w:rsidRPr="00B555B4">
              <w:rPr>
                <w:rFonts w:hint="eastAsia"/>
              </w:rPr>
              <w:t xml:space="preserve"> 0.648 0.771</w:t>
            </w:r>
            <w:r w:rsidRPr="00B555B4">
              <w:t>,</w:t>
            </w:r>
            <w:r w:rsidRPr="00B555B4">
              <w:rPr>
                <w:rFonts w:hint="eastAsia"/>
              </w:rPr>
              <w:t xml:space="preserve"> 0.890</w:t>
            </w:r>
          </w:p>
        </w:tc>
        <w:tc>
          <w:tcPr>
            <w:tcW w:w="1701" w:type="dxa"/>
            <w:tcBorders>
              <w:top w:val="single" w:sz="4" w:space="0" w:color="auto"/>
              <w:left w:val="single" w:sz="4" w:space="0" w:color="auto"/>
              <w:bottom w:val="single" w:sz="4" w:space="0" w:color="auto"/>
              <w:right w:val="single" w:sz="4" w:space="0" w:color="auto"/>
            </w:tcBorders>
            <w:vAlign w:val="center"/>
          </w:tcPr>
          <w:p w14:paraId="7ED4A08A" w14:textId="77777777" w:rsidR="00D7102C" w:rsidRPr="00B555B4" w:rsidRDefault="00A22FEE" w:rsidP="00A22FEE">
            <w:pPr>
              <w:jc w:val="center"/>
              <w:rPr>
                <w:rFonts w:eastAsia="宋体"/>
                <w:szCs w:val="21"/>
              </w:rPr>
            </w:pPr>
            <w:r w:rsidRPr="00B555B4">
              <w:t>0.691, 0.983 1.256, 1.516</w:t>
            </w:r>
          </w:p>
        </w:tc>
      </w:tr>
      <w:tr w:rsidR="00392122" w:rsidRPr="00A22FEE" w14:paraId="204125A6"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6610416B" w14:textId="77777777" w:rsidR="005E64C5" w:rsidRPr="005E64C5" w:rsidRDefault="005E64C5" w:rsidP="005E64C5"/>
        </w:tc>
        <w:tc>
          <w:tcPr>
            <w:tcW w:w="4252" w:type="dxa"/>
            <w:vMerge w:val="restart"/>
            <w:tcBorders>
              <w:top w:val="nil"/>
              <w:left w:val="single" w:sz="4" w:space="0" w:color="auto"/>
              <w:bottom w:val="single" w:sz="4" w:space="0" w:color="auto"/>
              <w:right w:val="single" w:sz="4" w:space="0" w:color="auto"/>
            </w:tcBorders>
          </w:tcPr>
          <w:p w14:paraId="18AA882E" w14:textId="77777777" w:rsidR="005E64C5" w:rsidRPr="00A22FEE" w:rsidRDefault="005E64C5" w:rsidP="005E64C5">
            <w:r w:rsidRPr="00A22FEE">
              <w:t>[1600ms,800ms] skipping pattern: 2:4</w:t>
            </w:r>
          </w:p>
          <w:p w14:paraId="61370C2C" w14:textId="77777777" w:rsidR="00D7102C" w:rsidRPr="00A22FEE" w:rsidRDefault="00D7102C" w:rsidP="005E64C5">
            <w:r w:rsidRPr="00A22FEE">
              <w:rPr>
                <w:noProof/>
                <w:lang w:eastAsia="zh-CN"/>
              </w:rPr>
              <w:object w:dxaOrig="28861" w:dyaOrig="4696" w14:anchorId="0518B42C">
                <v:shape id="_x0000_i1034" type="#_x0000_t75" style="width:207.95pt;height:33.3pt" o:ole="">
                  <v:imagedata r:id="rId26" o:title=""/>
                </v:shape>
                <o:OLEObject Type="Embed" ProgID="Visio.Drawing.15" ShapeID="_x0000_i1034" DrawAspect="Content" ObjectID="_1790144826" r:id="rId27"/>
              </w:object>
            </w:r>
          </w:p>
          <w:p w14:paraId="17DAEE6C"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44F95111" w14:textId="77777777" w:rsidR="005E64C5" w:rsidRPr="00A22FEE" w:rsidRDefault="00D7102C" w:rsidP="005E64C5">
            <w:r w:rsidRPr="00A22FEE">
              <w:t>RRM sub use case 1</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BA7DCFB" w14:textId="77777777" w:rsidR="005E64C5" w:rsidRPr="00B555B4" w:rsidRDefault="005E64C5" w:rsidP="00A22FEE">
            <w:pPr>
              <w:jc w:val="center"/>
            </w:pPr>
            <w:r w:rsidRPr="00B555B4">
              <w:rPr>
                <w:rFonts w:hint="eastAsia"/>
              </w:rPr>
              <w:t>0.458</w:t>
            </w:r>
            <w:r w:rsidR="00A22FEE" w:rsidRPr="00B555B4">
              <w:t xml:space="preserve">, </w:t>
            </w:r>
            <w:r w:rsidRPr="00B555B4">
              <w:rPr>
                <w:rFonts w:hint="eastAsia"/>
              </w:rPr>
              <w:t>0.583</w:t>
            </w:r>
            <w:r w:rsidR="00A22FEE" w:rsidRPr="00B555B4">
              <w:t>,</w:t>
            </w:r>
          </w:p>
          <w:p w14:paraId="61D560EC" w14:textId="77777777" w:rsidR="005E64C5" w:rsidRPr="00B555B4" w:rsidRDefault="005E64C5" w:rsidP="00A22FEE">
            <w:pPr>
              <w:jc w:val="center"/>
            </w:pPr>
            <w:r w:rsidRPr="00B555B4">
              <w:rPr>
                <w:rFonts w:hint="eastAsia"/>
              </w:rPr>
              <w:t>0.677</w:t>
            </w:r>
            <w:r w:rsidR="00A22FEE" w:rsidRPr="00B555B4">
              <w:t xml:space="preserve">, </w:t>
            </w:r>
            <w:r w:rsidRPr="00B555B4">
              <w:rPr>
                <w:rFonts w:hint="eastAsia"/>
              </w:rPr>
              <w:t>0.772</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1F43279" w14:textId="77777777" w:rsidR="005E64C5" w:rsidRPr="00B555B4" w:rsidRDefault="005E64C5" w:rsidP="00A22FEE">
            <w:pPr>
              <w:jc w:val="center"/>
            </w:pPr>
            <w:r w:rsidRPr="00B555B4">
              <w:rPr>
                <w:rFonts w:hint="eastAsia"/>
              </w:rPr>
              <w:t>0.616</w:t>
            </w:r>
            <w:r w:rsidR="00A22FEE" w:rsidRPr="00B555B4">
              <w:t xml:space="preserve">, </w:t>
            </w:r>
            <w:r w:rsidRPr="00B555B4">
              <w:rPr>
                <w:rFonts w:hint="eastAsia"/>
              </w:rPr>
              <w:t>0.871</w:t>
            </w:r>
            <w:r w:rsidR="00A22FEE" w:rsidRPr="00B555B4">
              <w:t xml:space="preserve">, </w:t>
            </w:r>
            <w:r w:rsidRPr="00B555B4">
              <w:rPr>
                <w:rFonts w:hint="eastAsia"/>
              </w:rPr>
              <w:t>1.105</w:t>
            </w:r>
            <w:r w:rsidR="00A22FEE" w:rsidRPr="00B555B4">
              <w:t xml:space="preserve">, </w:t>
            </w:r>
            <w:r w:rsidRPr="00B555B4">
              <w:rPr>
                <w:rFonts w:hint="eastAsia"/>
              </w:rPr>
              <w:t>1.356</w:t>
            </w:r>
          </w:p>
        </w:tc>
      </w:tr>
      <w:tr w:rsidR="00392122" w:rsidRPr="00A22FEE" w14:paraId="01044911"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7E4E1509"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48A0244"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0D85B842" w14:textId="77777777" w:rsidR="005E64C5" w:rsidRPr="00A22FEE" w:rsidRDefault="00D7102C" w:rsidP="005E64C5">
            <w:r w:rsidRPr="00A22FEE">
              <w:t>RRM sub use case 2</w:t>
            </w:r>
            <w:r w:rsidR="00F14127">
              <w:t xml:space="preserve"> </w:t>
            </w:r>
            <w:r w:rsidR="005E64C5" w:rsidRPr="00A22FEE">
              <w:rPr>
                <w:rFonts w:hint="eastAsia"/>
              </w:rPr>
              <w:t>(</w:t>
            </w:r>
            <w:r w:rsidR="00392122" w:rsidRPr="00A22FEE">
              <w:rPr>
                <w:rFonts w:hint="eastAsia"/>
              </w:rPr>
              <w:t>filtering option 2</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DFA6F60" w14:textId="77777777" w:rsidR="005E64C5" w:rsidRPr="00B555B4" w:rsidRDefault="005E64C5" w:rsidP="00A22FEE">
            <w:pPr>
              <w:jc w:val="center"/>
            </w:pPr>
            <w:r w:rsidRPr="00B555B4">
              <w:rPr>
                <w:rFonts w:hint="eastAsia"/>
              </w:rPr>
              <w:t>0.471</w:t>
            </w:r>
            <w:r w:rsidR="00A22FEE" w:rsidRPr="00B555B4">
              <w:t xml:space="preserve">, </w:t>
            </w:r>
            <w:r w:rsidRPr="00B555B4">
              <w:rPr>
                <w:rFonts w:hint="eastAsia"/>
              </w:rPr>
              <w:t>0.619</w:t>
            </w:r>
            <w:r w:rsidR="00A22FEE" w:rsidRPr="00B555B4">
              <w:t xml:space="preserve">, </w:t>
            </w:r>
            <w:r w:rsidRPr="00B555B4">
              <w:rPr>
                <w:rFonts w:hint="eastAsia"/>
              </w:rPr>
              <w:t>0.733</w:t>
            </w:r>
            <w:r w:rsidR="00A22FEE" w:rsidRPr="00B555B4">
              <w:t xml:space="preserve">, </w:t>
            </w:r>
            <w:r w:rsidRPr="00B555B4">
              <w:rPr>
                <w:rFonts w:hint="eastAsia"/>
              </w:rPr>
              <w:t>0.835</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8FA6F1" w14:textId="77777777" w:rsidR="005E64C5" w:rsidRPr="00B555B4" w:rsidRDefault="005E64C5" w:rsidP="00A22FEE">
            <w:pPr>
              <w:jc w:val="center"/>
            </w:pPr>
            <w:r w:rsidRPr="00B555B4">
              <w:rPr>
                <w:rFonts w:hint="eastAsia"/>
              </w:rPr>
              <w:t>0.593</w:t>
            </w:r>
            <w:r w:rsidR="00A22FEE" w:rsidRPr="00B555B4">
              <w:t xml:space="preserve">, </w:t>
            </w:r>
            <w:r w:rsidRPr="00B555B4">
              <w:rPr>
                <w:rFonts w:hint="eastAsia"/>
              </w:rPr>
              <w:t>0.887</w:t>
            </w:r>
            <w:r w:rsidR="00A22FEE" w:rsidRPr="00B555B4">
              <w:t xml:space="preserve">, </w:t>
            </w:r>
            <w:r w:rsidRPr="00B555B4">
              <w:rPr>
                <w:rFonts w:hint="eastAsia"/>
              </w:rPr>
              <w:t>1.156</w:t>
            </w:r>
            <w:r w:rsidR="00A22FEE" w:rsidRPr="00B555B4">
              <w:t xml:space="preserve">, </w:t>
            </w:r>
            <w:r w:rsidRPr="00B555B4">
              <w:rPr>
                <w:rFonts w:hint="eastAsia"/>
              </w:rPr>
              <w:t>1.407</w:t>
            </w:r>
          </w:p>
        </w:tc>
      </w:tr>
      <w:tr w:rsidR="00392122" w:rsidRPr="00A22FEE" w14:paraId="43CDEDB4" w14:textId="77777777" w:rsidTr="00A22FEE">
        <w:trPr>
          <w:trHeight w:val="90"/>
        </w:trPr>
        <w:tc>
          <w:tcPr>
            <w:tcW w:w="851" w:type="dxa"/>
            <w:vMerge/>
            <w:tcBorders>
              <w:top w:val="nil"/>
              <w:left w:val="single" w:sz="4" w:space="0" w:color="auto"/>
              <w:bottom w:val="single" w:sz="4" w:space="0" w:color="auto"/>
              <w:right w:val="single" w:sz="4" w:space="0" w:color="auto"/>
            </w:tcBorders>
            <w:vAlign w:val="center"/>
            <w:hideMark/>
          </w:tcPr>
          <w:p w14:paraId="1C73B8AA" w14:textId="77777777" w:rsidR="005E64C5" w:rsidRPr="005E64C5" w:rsidRDefault="005E64C5" w:rsidP="005E64C5"/>
        </w:tc>
        <w:tc>
          <w:tcPr>
            <w:tcW w:w="4252" w:type="dxa"/>
            <w:vMerge/>
            <w:tcBorders>
              <w:top w:val="nil"/>
              <w:left w:val="single" w:sz="4" w:space="0" w:color="auto"/>
              <w:bottom w:val="single" w:sz="4" w:space="0" w:color="auto"/>
              <w:right w:val="single" w:sz="4" w:space="0" w:color="auto"/>
            </w:tcBorders>
            <w:vAlign w:val="center"/>
            <w:hideMark/>
          </w:tcPr>
          <w:p w14:paraId="1E802109" w14:textId="77777777" w:rsidR="005E64C5" w:rsidRPr="00A22FEE" w:rsidRDefault="005E64C5" w:rsidP="005E64C5"/>
        </w:tc>
        <w:tc>
          <w:tcPr>
            <w:tcW w:w="1843" w:type="dxa"/>
            <w:tcBorders>
              <w:top w:val="single" w:sz="4" w:space="0" w:color="auto"/>
              <w:left w:val="single" w:sz="4" w:space="0" w:color="auto"/>
              <w:bottom w:val="single" w:sz="4" w:space="0" w:color="auto"/>
              <w:right w:val="single" w:sz="4" w:space="0" w:color="auto"/>
            </w:tcBorders>
            <w:hideMark/>
          </w:tcPr>
          <w:p w14:paraId="34801BFE" w14:textId="77777777" w:rsidR="005E64C5" w:rsidRPr="00A22FEE" w:rsidRDefault="00D7102C" w:rsidP="005E64C5">
            <w:r w:rsidRPr="00A22FEE">
              <w:t>RRM sub use case 2</w:t>
            </w:r>
            <w:r w:rsidR="00F14127">
              <w:t xml:space="preserve"> </w:t>
            </w:r>
            <w:r w:rsidR="005E64C5" w:rsidRPr="00A22FEE">
              <w:rPr>
                <w:rFonts w:hint="eastAsia"/>
              </w:rPr>
              <w:t>(</w:t>
            </w:r>
            <w:r w:rsidR="00392122" w:rsidRPr="00A22FEE">
              <w:rPr>
                <w:rFonts w:hint="eastAsia"/>
              </w:rPr>
              <w:t>filtering option 3</w:t>
            </w:r>
            <w:r w:rsidR="005E64C5" w:rsidRPr="00A22FEE">
              <w:rPr>
                <w:rFonts w:hint="eastAsia"/>
              </w:rPr>
              <w:t>)</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BEA692" w14:textId="77777777" w:rsidR="005E64C5" w:rsidRPr="00B555B4" w:rsidRDefault="005E64C5" w:rsidP="00A22FEE">
            <w:pPr>
              <w:jc w:val="center"/>
            </w:pPr>
            <w:r w:rsidRPr="00B555B4">
              <w:rPr>
                <w:rFonts w:hint="eastAsia"/>
              </w:rPr>
              <w:t>0.459</w:t>
            </w:r>
            <w:r w:rsidR="00A22FEE" w:rsidRPr="00B555B4">
              <w:t xml:space="preserve">, </w:t>
            </w:r>
            <w:r w:rsidRPr="00B555B4">
              <w:rPr>
                <w:rFonts w:hint="eastAsia"/>
              </w:rPr>
              <w:t>0.604</w:t>
            </w:r>
            <w:r w:rsidR="00A22FEE" w:rsidRPr="00B555B4">
              <w:t xml:space="preserve">, </w:t>
            </w:r>
            <w:r w:rsidRPr="00B555B4">
              <w:rPr>
                <w:rFonts w:hint="eastAsia"/>
              </w:rPr>
              <w:t>0.719</w:t>
            </w:r>
            <w:r w:rsidR="00A22FEE" w:rsidRPr="00B555B4">
              <w:t xml:space="preserve">, </w:t>
            </w:r>
            <w:r w:rsidRPr="00B555B4">
              <w:rPr>
                <w:rFonts w:hint="eastAsia"/>
              </w:rPr>
              <w:t>0.826</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A08EF36" w14:textId="77777777" w:rsidR="005E64C5" w:rsidRPr="00B555B4" w:rsidRDefault="005E64C5" w:rsidP="00A22FEE">
            <w:pPr>
              <w:jc w:val="center"/>
            </w:pPr>
            <w:r w:rsidRPr="00B555B4">
              <w:rPr>
                <w:rFonts w:hint="eastAsia"/>
              </w:rPr>
              <w:t>0.592</w:t>
            </w:r>
            <w:r w:rsidR="00A22FEE" w:rsidRPr="00B555B4">
              <w:t xml:space="preserve">, </w:t>
            </w:r>
            <w:r w:rsidRPr="00B555B4">
              <w:rPr>
                <w:rFonts w:hint="eastAsia"/>
              </w:rPr>
              <w:t>0.878</w:t>
            </w:r>
            <w:r w:rsidR="00A22FEE" w:rsidRPr="00B555B4">
              <w:t xml:space="preserve">, </w:t>
            </w:r>
            <w:r w:rsidRPr="00B555B4">
              <w:rPr>
                <w:rFonts w:hint="eastAsia"/>
              </w:rPr>
              <w:t>1.130</w:t>
            </w:r>
            <w:r w:rsidR="00A22FEE" w:rsidRPr="00B555B4">
              <w:t xml:space="preserve">, </w:t>
            </w:r>
            <w:r w:rsidRPr="00B555B4">
              <w:rPr>
                <w:rFonts w:hint="eastAsia"/>
              </w:rPr>
              <w:t>1.377</w:t>
            </w:r>
          </w:p>
        </w:tc>
      </w:tr>
    </w:tbl>
    <w:p w14:paraId="4E24F705" w14:textId="77777777" w:rsidR="00C0454D" w:rsidRDefault="00C0454D" w:rsidP="00C0454D"/>
    <w:p w14:paraId="7B25527B" w14:textId="77777777" w:rsidR="00E95D02" w:rsidRPr="000A6EBF" w:rsidRDefault="00E95D02" w:rsidP="00E95D02">
      <w:pPr>
        <w:pStyle w:val="aff9"/>
        <w:numPr>
          <w:ilvl w:val="0"/>
          <w:numId w:val="11"/>
        </w:numPr>
        <w:ind w:firstLineChars="0"/>
        <w:rPr>
          <w:b/>
          <w:u w:val="single"/>
        </w:rPr>
      </w:pPr>
      <w:r w:rsidRPr="000A6EBF">
        <w:rPr>
          <w:rFonts w:hint="eastAsia"/>
          <w:b/>
          <w:u w:val="single"/>
        </w:rPr>
        <w:t>T</w:t>
      </w:r>
      <w:r w:rsidRPr="000A6EBF">
        <w:rPr>
          <w:b/>
          <w:u w:val="single"/>
        </w:rPr>
        <w:t>he impact of MRRT on the prediction accuracy</w:t>
      </w:r>
    </w:p>
    <w:p w14:paraId="61DA2674" w14:textId="23D6352B" w:rsidR="00E95D02" w:rsidRDefault="00E95D02" w:rsidP="00C0454D">
      <w:r>
        <w:t>As can be seen</w:t>
      </w:r>
      <w:r w:rsidR="00772273">
        <w:t xml:space="preserve"> in the table 2, we find that in some cases, even the MRRT increases, the prediction accuracy also improves. For example, in the case that 60% MRRT, 400ms observation window and 600ms prediction window, the average RSRP difference with RRM sub use case 1 is 1.203dB; while in the case that 66.7% MRRT, 800ms observation window and 400ms prediction window, the average RSRP difference with RRM sub use case 1 is 1.050dB, whose prediction accuracy is better. This is because with different MRRT, the observation and prediction window length are different,</w:t>
      </w:r>
      <w:r w:rsidR="008D758E">
        <w:t xml:space="preserve"> which</w:t>
      </w:r>
      <w:r w:rsidR="00772273">
        <w:t xml:space="preserve"> also impact</w:t>
      </w:r>
      <w:r w:rsidR="00122726">
        <w:t>s</w:t>
      </w:r>
      <w:r w:rsidR="00772273">
        <w:t xml:space="preserve"> prediction accuracy. For the example above, the increase of MRRT will de</w:t>
      </w:r>
      <w:r w:rsidR="00122726">
        <w:t>c</w:t>
      </w:r>
      <w:r w:rsidR="00772273">
        <w:t xml:space="preserve">rease the prediction accuracy; while the decrease of </w:t>
      </w:r>
      <w:r w:rsidR="000A6EBF">
        <w:t xml:space="preserve">prediction window length will increase the prediction accuracy. </w:t>
      </w:r>
    </w:p>
    <w:p w14:paraId="09020E08" w14:textId="77777777" w:rsidR="00E95D02" w:rsidRPr="000A6EBF" w:rsidRDefault="00772273" w:rsidP="00C0454D">
      <w:pPr>
        <w:rPr>
          <w:b/>
        </w:rPr>
      </w:pPr>
      <w:r w:rsidRPr="00772273">
        <w:rPr>
          <w:b/>
        </w:rPr>
        <w:t>Observation</w:t>
      </w:r>
      <w:r w:rsidR="000A6EBF">
        <w:rPr>
          <w:b/>
        </w:rPr>
        <w:t xml:space="preserve"> 7</w:t>
      </w:r>
      <w:r w:rsidRPr="00772273">
        <w:rPr>
          <w:b/>
        </w:rPr>
        <w:t>: For temporal domain case B, the increase of MRRT may not result in the decrease of prediction accuracy due to the impact of prediction window length.</w:t>
      </w:r>
    </w:p>
    <w:p w14:paraId="2EE0ECE0" w14:textId="77777777" w:rsidR="0039731B" w:rsidRPr="000A6EBF" w:rsidRDefault="0039731B" w:rsidP="0039731B">
      <w:pPr>
        <w:pStyle w:val="aff9"/>
        <w:numPr>
          <w:ilvl w:val="0"/>
          <w:numId w:val="9"/>
        </w:numPr>
        <w:tabs>
          <w:tab w:val="left" w:pos="2131"/>
        </w:tabs>
        <w:ind w:firstLineChars="0"/>
        <w:rPr>
          <w:b/>
          <w:u w:val="single"/>
        </w:rPr>
      </w:pPr>
      <w:r w:rsidRPr="000A6EBF">
        <w:rPr>
          <w:b/>
          <w:u w:val="single"/>
        </w:rPr>
        <w:lastRenderedPageBreak/>
        <w:t>The impact of skipping pattern on the prediction accuracy</w:t>
      </w:r>
    </w:p>
    <w:p w14:paraId="05EC080C" w14:textId="6ED111A9" w:rsidR="006763B6" w:rsidRDefault="001D0FA9" w:rsidP="0039731B">
      <w:pPr>
        <w:tabs>
          <w:tab w:val="left" w:pos="2131"/>
        </w:tabs>
      </w:pPr>
      <w:r>
        <w:rPr>
          <w:rFonts w:hint="eastAsia"/>
        </w:rPr>
        <w:t>I</w:t>
      </w:r>
      <w:r>
        <w:t xml:space="preserve">n the post email discussion, companies reached a consensus that the companies need to report MRRT, observation </w:t>
      </w:r>
      <w:r w:rsidR="00981CB1">
        <w:t xml:space="preserve">window </w:t>
      </w:r>
      <w:r>
        <w:t xml:space="preserve">length </w:t>
      </w:r>
      <w:r w:rsidR="00981CB1">
        <w:t>and prediction window length when providing their simulation results, and detailed skipping pattern are optional to report. In this meeting, we study the impact of the skipping pattern on the prediction accuracy with the same MRRT. Based on the simulation results, we find that with even with the same MRRT, different skipping pattern result</w:t>
      </w:r>
      <w:r w:rsidR="000A6EBF">
        <w:t>s</w:t>
      </w:r>
      <w:r w:rsidR="00981CB1">
        <w:t xml:space="preserve"> in different </w:t>
      </w:r>
      <w:r w:rsidR="00122726">
        <w:t>prediction accuracy</w:t>
      </w:r>
      <w:r w:rsidR="00981CB1">
        <w:t xml:space="preserve">. For instance, we simulate 3 skipping patterns with 66.7% MRRT, including </w:t>
      </w:r>
      <w:r w:rsidR="00981CB1" w:rsidRPr="00A22FEE">
        <w:t>[</w:t>
      </w:r>
      <w:r w:rsidR="00981CB1">
        <w:t>8</w:t>
      </w:r>
      <w:r w:rsidR="00981CB1" w:rsidRPr="00A22FEE">
        <w:t>00ms</w:t>
      </w:r>
      <w:r w:rsidR="00981CB1" w:rsidRPr="00A22FEE">
        <w:rPr>
          <w:rFonts w:hint="eastAsia"/>
        </w:rPr>
        <w:t>,</w:t>
      </w:r>
      <w:r w:rsidR="00981CB1" w:rsidRPr="00A22FEE">
        <w:t xml:space="preserve"> </w:t>
      </w:r>
      <w:r w:rsidR="00981CB1">
        <w:t>4</w:t>
      </w:r>
      <w:r w:rsidR="00981CB1" w:rsidRPr="00A22FEE">
        <w:t>00ms]</w:t>
      </w:r>
      <w:r w:rsidR="00981CB1">
        <w:t>, [400ms, 800ms], and [1600ms, 800ms] case. And their average RSRP difference</w:t>
      </w:r>
      <w:r w:rsidR="000A6EBF">
        <w:t>s</w:t>
      </w:r>
      <w:r w:rsidR="00981CB1">
        <w:t xml:space="preserve"> with RRM sub use case 1 and 90km/h UE speed are 1.050 dB, 1.517dB and 1.356dB, respectively.</w:t>
      </w:r>
      <w:r w:rsidR="006763B6">
        <w:t xml:space="preserve"> One possible reason is that different skipping pattern have different prediction window length and observation window length, which will impact prediction accuracy. </w:t>
      </w:r>
    </w:p>
    <w:p w14:paraId="4AFD7074" w14:textId="77777777" w:rsidR="001D0FA9" w:rsidRPr="006763B6" w:rsidRDefault="006763B6" w:rsidP="0039731B">
      <w:pPr>
        <w:tabs>
          <w:tab w:val="left" w:pos="2131"/>
        </w:tabs>
        <w:rPr>
          <w:b/>
        </w:rPr>
      </w:pPr>
      <w:r w:rsidRPr="006763B6">
        <w:rPr>
          <w:b/>
        </w:rPr>
        <w:t>Observation</w:t>
      </w:r>
      <w:r w:rsidR="000A6EBF">
        <w:rPr>
          <w:b/>
        </w:rPr>
        <w:t xml:space="preserve"> 8</w:t>
      </w:r>
      <w:r w:rsidRPr="006763B6">
        <w:rPr>
          <w:b/>
        </w:rPr>
        <w:t xml:space="preserve">: </w:t>
      </w:r>
      <w:r w:rsidR="00B555B4">
        <w:rPr>
          <w:b/>
        </w:rPr>
        <w:t xml:space="preserve">Regarding temporal domain case B, </w:t>
      </w:r>
      <w:r w:rsidR="000A6EBF">
        <w:rPr>
          <w:b/>
        </w:rPr>
        <w:t xml:space="preserve">with the same MRRT, </w:t>
      </w:r>
      <w:r w:rsidR="00B555B4">
        <w:rPr>
          <w:b/>
        </w:rPr>
        <w:t>d</w:t>
      </w:r>
      <w:r w:rsidRPr="006763B6">
        <w:rPr>
          <w:b/>
        </w:rPr>
        <w:t>ifferent skipping pattern can provide different prediction performance</w:t>
      </w:r>
      <w:r w:rsidR="001D0FA9" w:rsidRPr="006763B6">
        <w:rPr>
          <w:b/>
        </w:rPr>
        <w:t>.</w:t>
      </w:r>
    </w:p>
    <w:p w14:paraId="77CFDF8A" w14:textId="77777777" w:rsidR="00F12901" w:rsidRPr="000A6EBF" w:rsidRDefault="00F12901" w:rsidP="00F12901">
      <w:pPr>
        <w:pStyle w:val="aff9"/>
        <w:numPr>
          <w:ilvl w:val="0"/>
          <w:numId w:val="11"/>
        </w:numPr>
        <w:ind w:firstLineChars="0"/>
        <w:rPr>
          <w:b/>
          <w:bCs/>
          <w:u w:val="single"/>
        </w:rPr>
      </w:pPr>
      <w:r w:rsidRPr="000A6EBF">
        <w:rPr>
          <w:rFonts w:hint="eastAsia"/>
          <w:b/>
          <w:bCs/>
          <w:u w:val="single"/>
        </w:rPr>
        <w:t>T</w:t>
      </w:r>
      <w:r w:rsidRPr="000A6EBF">
        <w:rPr>
          <w:b/>
          <w:bCs/>
          <w:u w:val="single"/>
        </w:rPr>
        <w:t xml:space="preserve">he impact of filtering </w:t>
      </w:r>
    </w:p>
    <w:p w14:paraId="7CBFA352" w14:textId="77777777" w:rsidR="00F12901" w:rsidRDefault="00D52C20" w:rsidP="0039731B">
      <w:pPr>
        <w:tabs>
          <w:tab w:val="left" w:pos="2131"/>
        </w:tabs>
      </w:pPr>
      <w:r>
        <w:rPr>
          <w:rFonts w:hint="eastAsia"/>
        </w:rPr>
        <w:t>A</w:t>
      </w:r>
      <w:r>
        <w:t xml:space="preserve">s mentioned above, filtering option 2 and option 3 are adopted in our simulation. And the simulation results show that the two filtering scheme provide similar </w:t>
      </w:r>
      <w:r w:rsidR="00B555B4">
        <w:t>prediction accuracy</w:t>
      </w:r>
      <w:r w:rsidR="00B555B4" w:rsidRPr="008D758E">
        <w:t>, the maximum difference between the average prediction error with the two filtering scheme in the same condition is less than 0.062dB.</w:t>
      </w:r>
      <w:r w:rsidR="00B555B4">
        <w:t xml:space="preserve"> </w:t>
      </w:r>
    </w:p>
    <w:p w14:paraId="5EE97A19" w14:textId="77777777" w:rsidR="00CC0F54" w:rsidRDefault="00B555B4" w:rsidP="0039731B">
      <w:pPr>
        <w:tabs>
          <w:tab w:val="left" w:pos="2131"/>
        </w:tabs>
        <w:rPr>
          <w:b/>
        </w:rPr>
      </w:pPr>
      <w:r w:rsidRPr="00B555B4">
        <w:rPr>
          <w:rFonts w:hint="eastAsia"/>
          <w:b/>
        </w:rPr>
        <w:t>O</w:t>
      </w:r>
      <w:r w:rsidRPr="00B555B4">
        <w:rPr>
          <w:b/>
        </w:rPr>
        <w:t>bservation</w:t>
      </w:r>
      <w:r w:rsidR="000A6EBF">
        <w:rPr>
          <w:b/>
        </w:rPr>
        <w:t xml:space="preserve"> 9</w:t>
      </w:r>
      <w:r w:rsidRPr="00B555B4">
        <w:rPr>
          <w:b/>
        </w:rPr>
        <w:t xml:space="preserve">: </w:t>
      </w:r>
      <w:r>
        <w:rPr>
          <w:b/>
        </w:rPr>
        <w:t>Regarding temporal domain case B, f</w:t>
      </w:r>
      <w:r w:rsidRPr="00B555B4">
        <w:rPr>
          <w:b/>
        </w:rPr>
        <w:t xml:space="preserve">iltering option </w:t>
      </w:r>
      <w:r>
        <w:rPr>
          <w:b/>
        </w:rPr>
        <w:t>2</w:t>
      </w:r>
      <w:r w:rsidRPr="00B555B4">
        <w:rPr>
          <w:b/>
        </w:rPr>
        <w:t xml:space="preserve"> and filtering option</w:t>
      </w:r>
      <w:r>
        <w:rPr>
          <w:b/>
        </w:rPr>
        <w:t xml:space="preserve"> 3</w:t>
      </w:r>
      <w:r w:rsidRPr="00B555B4">
        <w:rPr>
          <w:b/>
        </w:rPr>
        <w:t xml:space="preserve"> provide similar prediction performance.</w:t>
      </w:r>
    </w:p>
    <w:p w14:paraId="3DFDEDEB" w14:textId="77777777" w:rsidR="00CC0F54" w:rsidRPr="000A6EBF" w:rsidRDefault="00CC0F54" w:rsidP="00CC0F54">
      <w:pPr>
        <w:pStyle w:val="aff9"/>
        <w:numPr>
          <w:ilvl w:val="0"/>
          <w:numId w:val="11"/>
        </w:numPr>
        <w:tabs>
          <w:tab w:val="left" w:pos="2131"/>
        </w:tabs>
        <w:ind w:firstLineChars="0"/>
        <w:rPr>
          <w:b/>
          <w:u w:val="single"/>
        </w:rPr>
      </w:pPr>
      <w:r w:rsidRPr="000A6EBF">
        <w:rPr>
          <w:rFonts w:hint="eastAsia"/>
          <w:b/>
          <w:u w:val="single"/>
        </w:rPr>
        <w:t>T</w:t>
      </w:r>
      <w:r w:rsidRPr="000A6EBF">
        <w:rPr>
          <w:b/>
          <w:u w:val="single"/>
        </w:rPr>
        <w:t>he impact of UE speed and RRM sub use case.</w:t>
      </w:r>
    </w:p>
    <w:p w14:paraId="519D2C3C" w14:textId="77777777" w:rsidR="00B555B4" w:rsidRDefault="00B555B4" w:rsidP="00B555B4">
      <w:r>
        <w:rPr>
          <w:rFonts w:hint="eastAsia"/>
        </w:rPr>
        <w:t>Finally, we can find that the impact of UE speed</w:t>
      </w:r>
      <w:r>
        <w:t xml:space="preserve"> and RRM sub use case on the temporal domain prediction case B are the same as on the temporal domain prediction case A</w:t>
      </w:r>
      <w:r w:rsidR="00CC0F54">
        <w:t>.</w:t>
      </w:r>
      <w:r>
        <w:t xml:space="preserve"> </w:t>
      </w:r>
      <w:r w:rsidR="00CC0F54">
        <w:t>So, observation 5 and 6 are also applicable for temporal domain prediction case B.</w:t>
      </w:r>
    </w:p>
    <w:p w14:paraId="15B6C7CD" w14:textId="798F3F99" w:rsidR="00CC0F54" w:rsidRPr="00CC0F54" w:rsidRDefault="00CC0F54" w:rsidP="00B555B4">
      <w:pPr>
        <w:rPr>
          <w:rFonts w:eastAsia="宋体"/>
          <w:b/>
          <w:szCs w:val="20"/>
        </w:rPr>
      </w:pPr>
      <w:r w:rsidRPr="00CC0F54">
        <w:rPr>
          <w:rFonts w:eastAsia="宋体" w:hint="eastAsia"/>
          <w:b/>
          <w:szCs w:val="20"/>
        </w:rPr>
        <w:t>O</w:t>
      </w:r>
      <w:r w:rsidRPr="00CC0F54">
        <w:rPr>
          <w:rFonts w:eastAsia="宋体"/>
          <w:b/>
          <w:szCs w:val="20"/>
        </w:rPr>
        <w:t>bservation</w:t>
      </w:r>
      <w:r w:rsidR="000A6EBF">
        <w:rPr>
          <w:rFonts w:eastAsia="宋体"/>
          <w:b/>
          <w:szCs w:val="20"/>
        </w:rPr>
        <w:t xml:space="preserve"> 10</w:t>
      </w:r>
      <w:r w:rsidRPr="00CC0F54">
        <w:rPr>
          <w:rFonts w:eastAsia="宋体"/>
          <w:b/>
          <w:szCs w:val="20"/>
        </w:rPr>
        <w:t>:</w:t>
      </w:r>
      <w:r w:rsidRPr="00CC0F54">
        <w:rPr>
          <w:b/>
        </w:rPr>
        <w:t xml:space="preserve"> </w:t>
      </w:r>
      <w:r w:rsidRPr="00CC0F54">
        <w:rPr>
          <w:rFonts w:eastAsia="宋体"/>
          <w:b/>
          <w:szCs w:val="20"/>
        </w:rPr>
        <w:t xml:space="preserve">The observation </w:t>
      </w:r>
      <w:r w:rsidR="004D6C46">
        <w:rPr>
          <w:rFonts w:eastAsia="宋体"/>
          <w:b/>
          <w:szCs w:val="20"/>
        </w:rPr>
        <w:t>5</w:t>
      </w:r>
      <w:r w:rsidRPr="00CC0F54">
        <w:rPr>
          <w:rFonts w:eastAsia="宋体"/>
          <w:b/>
          <w:szCs w:val="20"/>
        </w:rPr>
        <w:t>~6 for temporal domain measurement prediction case B are applicable for temporal domain prediction case A.</w:t>
      </w:r>
    </w:p>
    <w:p w14:paraId="201BBA53" w14:textId="77777777" w:rsidR="009F1262" w:rsidRDefault="009F1262">
      <w:pPr>
        <w:rPr>
          <w:rFonts w:eastAsia="宋体"/>
          <w:b/>
          <w:bCs/>
          <w:szCs w:val="20"/>
        </w:rPr>
      </w:pPr>
      <w:r>
        <w:rPr>
          <w:rFonts w:eastAsia="宋体" w:hint="eastAsia"/>
          <w:b/>
          <w:bCs/>
          <w:szCs w:val="20"/>
        </w:rPr>
        <w:t>P</w:t>
      </w:r>
      <w:r>
        <w:rPr>
          <w:rFonts w:eastAsia="宋体"/>
          <w:b/>
          <w:bCs/>
          <w:szCs w:val="20"/>
        </w:rPr>
        <w:t>roposal</w:t>
      </w:r>
      <w:r w:rsidR="000A6EBF">
        <w:rPr>
          <w:rFonts w:eastAsia="宋体"/>
          <w:b/>
          <w:bCs/>
          <w:szCs w:val="20"/>
        </w:rPr>
        <w:t xml:space="preserve"> </w:t>
      </w:r>
      <w:r w:rsidR="006F443F">
        <w:rPr>
          <w:rFonts w:eastAsia="宋体"/>
          <w:b/>
          <w:bCs/>
          <w:szCs w:val="20"/>
        </w:rPr>
        <w:t>6</w:t>
      </w:r>
      <w:r>
        <w:rPr>
          <w:rFonts w:eastAsia="宋体"/>
          <w:b/>
          <w:bCs/>
          <w:szCs w:val="20"/>
        </w:rPr>
        <w:t xml:space="preserve">: Capture the </w:t>
      </w:r>
      <w:r w:rsidR="000A6EBF">
        <w:rPr>
          <w:rFonts w:eastAsia="宋体"/>
          <w:b/>
          <w:bCs/>
          <w:szCs w:val="20"/>
        </w:rPr>
        <w:t>O</w:t>
      </w:r>
      <w:r>
        <w:rPr>
          <w:rFonts w:eastAsia="宋体"/>
          <w:b/>
          <w:bCs/>
          <w:szCs w:val="20"/>
        </w:rPr>
        <w:t xml:space="preserve">bservation </w:t>
      </w:r>
      <w:r w:rsidR="000A6EBF">
        <w:rPr>
          <w:rFonts w:eastAsia="宋体"/>
          <w:b/>
          <w:bCs/>
          <w:szCs w:val="20"/>
        </w:rPr>
        <w:t xml:space="preserve">7~10 </w:t>
      </w:r>
      <w:r>
        <w:rPr>
          <w:rFonts w:eastAsia="宋体"/>
          <w:b/>
          <w:bCs/>
          <w:szCs w:val="20"/>
        </w:rPr>
        <w:t>for temporal domain prediction case B in the TR.</w:t>
      </w:r>
    </w:p>
    <w:p w14:paraId="62C7B421" w14:textId="77777777" w:rsidR="00D16E2C" w:rsidRPr="000A6EBF" w:rsidRDefault="00D16E2C">
      <w:pPr>
        <w:rPr>
          <w:rFonts w:eastAsia="宋体"/>
          <w:b/>
          <w:bCs/>
          <w:szCs w:val="20"/>
        </w:rPr>
      </w:pPr>
    </w:p>
    <w:p w14:paraId="225635C0" w14:textId="77777777" w:rsidR="00EC17F5" w:rsidRPr="00F14127" w:rsidRDefault="0042452E" w:rsidP="00F14127">
      <w:pPr>
        <w:outlineLvl w:val="1"/>
        <w:rPr>
          <w:szCs w:val="22"/>
        </w:rPr>
      </w:pPr>
      <w:r>
        <w:rPr>
          <w:rFonts w:hint="eastAsia"/>
          <w:b/>
          <w:bCs/>
          <w:szCs w:val="22"/>
          <w:u w:val="single"/>
        </w:rPr>
        <w:t>2.4</w:t>
      </w:r>
      <w:r w:rsidR="00402496" w:rsidRPr="00402496">
        <w:rPr>
          <w:b/>
          <w:bCs/>
          <w:szCs w:val="22"/>
          <w:u w:val="single"/>
        </w:rPr>
        <w:t xml:space="preserve"> </w:t>
      </w:r>
      <w:r>
        <w:rPr>
          <w:rFonts w:hint="eastAsia"/>
          <w:b/>
          <w:bCs/>
          <w:szCs w:val="22"/>
          <w:u w:val="single"/>
        </w:rPr>
        <w:t xml:space="preserve">Simulation results for </w:t>
      </w:r>
      <w:r>
        <w:rPr>
          <w:b/>
          <w:bCs/>
          <w:szCs w:val="22"/>
          <w:u w:val="single"/>
        </w:rPr>
        <w:t>FR1 to FR1 inter-frequency (frequency domain)</w:t>
      </w:r>
    </w:p>
    <w:p w14:paraId="6058BF78" w14:textId="77777777" w:rsidR="00EC17F5" w:rsidRDefault="00A53B5C">
      <w:pPr>
        <w:rPr>
          <w:szCs w:val="22"/>
        </w:rPr>
      </w:pPr>
      <w:r>
        <w:rPr>
          <w:rFonts w:hint="eastAsia"/>
          <w:szCs w:val="22"/>
        </w:rPr>
        <w:t>T</w:t>
      </w:r>
      <w:r>
        <w:rPr>
          <w:szCs w:val="22"/>
        </w:rPr>
        <w:t xml:space="preserve">he simulation results for frequency domain prediction </w:t>
      </w:r>
      <w:r w:rsidR="00CC0F54">
        <w:rPr>
          <w:szCs w:val="22"/>
        </w:rPr>
        <w:t xml:space="preserve">and the corresponding CDF curve </w:t>
      </w:r>
      <w:r>
        <w:rPr>
          <w:szCs w:val="22"/>
        </w:rPr>
        <w:t>is as follows:</w:t>
      </w:r>
    </w:p>
    <w:p w14:paraId="47B64BB0" w14:textId="77777777" w:rsidR="00A53B5C" w:rsidRDefault="00A53B5C" w:rsidP="00A53B5C">
      <w:pPr>
        <w:jc w:val="center"/>
        <w:rPr>
          <w:szCs w:val="22"/>
        </w:rPr>
      </w:pPr>
      <w:r>
        <w:rPr>
          <w:rFonts w:hint="eastAsia"/>
          <w:szCs w:val="22"/>
        </w:rPr>
        <w:t>T</w:t>
      </w:r>
      <w:r>
        <w:rPr>
          <w:szCs w:val="22"/>
        </w:rPr>
        <w:t>able 3: Simulation results for frequency domain prediction</w:t>
      </w:r>
    </w:p>
    <w:tbl>
      <w:tblPr>
        <w:tblStyle w:val="aff0"/>
        <w:tblW w:w="0" w:type="auto"/>
        <w:jc w:val="center"/>
        <w:tblLook w:val="04A0" w:firstRow="1" w:lastRow="0" w:firstColumn="1" w:lastColumn="0" w:noHBand="0" w:noVBand="1"/>
      </w:tblPr>
      <w:tblGrid>
        <w:gridCol w:w="2129"/>
        <w:gridCol w:w="2129"/>
        <w:gridCol w:w="2130"/>
        <w:gridCol w:w="2130"/>
      </w:tblGrid>
      <w:tr w:rsidR="00A53B5C" w14:paraId="4B9AE2B9" w14:textId="77777777" w:rsidTr="00B555B4">
        <w:trPr>
          <w:jc w:val="center"/>
        </w:trPr>
        <w:tc>
          <w:tcPr>
            <w:tcW w:w="2129" w:type="dxa"/>
            <w:tcBorders>
              <w:top w:val="single" w:sz="4" w:space="0" w:color="auto"/>
              <w:left w:val="single" w:sz="4" w:space="0" w:color="auto"/>
              <w:bottom w:val="single" w:sz="4" w:space="0" w:color="auto"/>
              <w:right w:val="single" w:sz="4" w:space="0" w:color="auto"/>
            </w:tcBorders>
          </w:tcPr>
          <w:p w14:paraId="37828AC3" w14:textId="77777777" w:rsidR="00A53B5C" w:rsidRDefault="00A53B5C" w:rsidP="00A53B5C">
            <w:pPr>
              <w:rPr>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14:paraId="26121CEE" w14:textId="77777777" w:rsidR="00A53B5C" w:rsidRDefault="00A53B5C" w:rsidP="00A53B5C">
            <w:pPr>
              <w:rPr>
                <w:rFonts w:eastAsia="宋体"/>
                <w:szCs w:val="21"/>
              </w:rPr>
            </w:pPr>
            <w:r>
              <w:rPr>
                <w:color w:val="000000"/>
                <w:kern w:val="0"/>
                <w:szCs w:val="20"/>
              </w:rPr>
              <w:t>I</w:t>
            </w:r>
            <w:r>
              <w:rPr>
                <w:rFonts w:eastAsia="MicrosoftYaHei"/>
                <w:color w:val="000000"/>
                <w:kern w:val="0"/>
                <w:szCs w:val="20"/>
              </w:rPr>
              <w:t>nter-frequency shadow fading correction</w:t>
            </w:r>
          </w:p>
        </w:tc>
        <w:tc>
          <w:tcPr>
            <w:tcW w:w="2130" w:type="dxa"/>
            <w:tcBorders>
              <w:top w:val="single" w:sz="4" w:space="0" w:color="auto"/>
              <w:left w:val="single" w:sz="4" w:space="0" w:color="auto"/>
              <w:bottom w:val="single" w:sz="4" w:space="0" w:color="auto"/>
              <w:right w:val="single" w:sz="4" w:space="0" w:color="auto"/>
            </w:tcBorders>
            <w:hideMark/>
          </w:tcPr>
          <w:p w14:paraId="1FEC91E2" w14:textId="77ACD0FF" w:rsidR="00A53B5C" w:rsidRDefault="008D758E" w:rsidP="00A53B5C">
            <w:pPr>
              <w:jc w:val="center"/>
            </w:pPr>
            <w:r>
              <w:t xml:space="preserve">ARSRP difference with </w:t>
            </w:r>
            <w:r w:rsidRPr="005E64C5">
              <w:t>UE speed = 30km/h</w:t>
            </w:r>
          </w:p>
        </w:tc>
        <w:tc>
          <w:tcPr>
            <w:tcW w:w="2130" w:type="dxa"/>
            <w:tcBorders>
              <w:top w:val="single" w:sz="4" w:space="0" w:color="auto"/>
              <w:left w:val="single" w:sz="4" w:space="0" w:color="auto"/>
              <w:bottom w:val="single" w:sz="4" w:space="0" w:color="auto"/>
              <w:right w:val="single" w:sz="4" w:space="0" w:color="auto"/>
            </w:tcBorders>
            <w:hideMark/>
          </w:tcPr>
          <w:p w14:paraId="51A54026" w14:textId="255621F3" w:rsidR="00A53B5C" w:rsidRDefault="008D758E" w:rsidP="00A53B5C">
            <w:pPr>
              <w:jc w:val="center"/>
            </w:pPr>
            <w:r>
              <w:t xml:space="preserve">ARSRP difference with </w:t>
            </w:r>
            <w:r w:rsidRPr="005E64C5">
              <w:t xml:space="preserve">UE speed = </w:t>
            </w:r>
            <w:r>
              <w:t>9</w:t>
            </w:r>
            <w:r w:rsidRPr="005E64C5">
              <w:t>0km/h</w:t>
            </w:r>
          </w:p>
        </w:tc>
      </w:tr>
      <w:tr w:rsidR="00A53B5C" w14:paraId="736627F1" w14:textId="77777777" w:rsidTr="00B555B4">
        <w:trPr>
          <w:jc w:val="center"/>
        </w:trPr>
        <w:tc>
          <w:tcPr>
            <w:tcW w:w="2129" w:type="dxa"/>
            <w:vMerge w:val="restart"/>
            <w:tcBorders>
              <w:top w:val="single" w:sz="4" w:space="0" w:color="auto"/>
              <w:left w:val="single" w:sz="4" w:space="0" w:color="auto"/>
              <w:right w:val="single" w:sz="4" w:space="0" w:color="auto"/>
            </w:tcBorders>
          </w:tcPr>
          <w:p w14:paraId="0FF8A2C9" w14:textId="77777777" w:rsidR="00A53B5C" w:rsidRPr="00A53B5C" w:rsidRDefault="00A53B5C" w:rsidP="00A53B5C">
            <w:pPr>
              <w:jc w:val="center"/>
              <w:rPr>
                <w:color w:val="000000"/>
                <w:kern w:val="0"/>
                <w:szCs w:val="20"/>
                <w:lang w:eastAsia="zh-CN"/>
              </w:rPr>
            </w:pPr>
            <w:r>
              <w:rPr>
                <w:rFonts w:hint="eastAsia"/>
                <w:color w:val="000000"/>
                <w:kern w:val="0"/>
                <w:szCs w:val="20"/>
                <w:lang w:eastAsia="zh-CN"/>
              </w:rPr>
              <w:t>2</w:t>
            </w:r>
            <w:r>
              <w:rPr>
                <w:color w:val="000000"/>
                <w:kern w:val="0"/>
                <w:szCs w:val="20"/>
                <w:lang w:eastAsia="zh-CN"/>
              </w:rPr>
              <w:t>G</w:t>
            </w:r>
            <w:r w:rsidRPr="00A53B5C">
              <w:rPr>
                <w:color w:val="000000"/>
                <w:kern w:val="0"/>
                <w:szCs w:val="20"/>
              </w:rPr>
              <w:sym w:font="Wingdings" w:char="F0E0"/>
            </w:r>
            <w:r>
              <w:rPr>
                <w:color w:val="000000"/>
                <w:kern w:val="0"/>
                <w:szCs w:val="20"/>
              </w:rPr>
              <w:t>4G</w:t>
            </w:r>
          </w:p>
        </w:tc>
        <w:tc>
          <w:tcPr>
            <w:tcW w:w="2129" w:type="dxa"/>
            <w:tcBorders>
              <w:top w:val="single" w:sz="4" w:space="0" w:color="auto"/>
              <w:left w:val="single" w:sz="4" w:space="0" w:color="auto"/>
              <w:bottom w:val="single" w:sz="4" w:space="0" w:color="auto"/>
              <w:right w:val="single" w:sz="4" w:space="0" w:color="auto"/>
            </w:tcBorders>
            <w:hideMark/>
          </w:tcPr>
          <w:p w14:paraId="5089A8C0" w14:textId="5A9EAE8B" w:rsidR="00A53B5C" w:rsidRDefault="00A53B5C" w:rsidP="00A53B5C">
            <w:pPr>
              <w:jc w:val="center"/>
            </w:pPr>
            <w:r>
              <w:rPr>
                <w:rFonts w:eastAsia="MicrosoftYaHei"/>
                <w:color w:val="000000"/>
                <w:kern w:val="0"/>
                <w:szCs w:val="20"/>
              </w:rPr>
              <w:t>full</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C1B9C46" w14:textId="77777777" w:rsidR="00A53B5C" w:rsidRDefault="00A53B5C" w:rsidP="00CC0F54">
            <w:pPr>
              <w:jc w:val="center"/>
            </w:pPr>
            <w:r>
              <w:rPr>
                <w:rFonts w:hint="eastAsia"/>
              </w:rPr>
              <w:t>0.99</w:t>
            </w:r>
          </w:p>
        </w:tc>
        <w:tc>
          <w:tcPr>
            <w:tcW w:w="2130" w:type="dxa"/>
            <w:tcBorders>
              <w:top w:val="single" w:sz="4" w:space="0" w:color="auto"/>
              <w:left w:val="single" w:sz="4" w:space="0" w:color="auto"/>
              <w:bottom w:val="single" w:sz="4" w:space="0" w:color="auto"/>
              <w:right w:val="single" w:sz="4" w:space="0" w:color="auto"/>
            </w:tcBorders>
            <w:vAlign w:val="center"/>
            <w:hideMark/>
          </w:tcPr>
          <w:p w14:paraId="5A47110E" w14:textId="77777777" w:rsidR="00A53B5C" w:rsidRDefault="00A53B5C" w:rsidP="00CC0F54">
            <w:pPr>
              <w:jc w:val="center"/>
            </w:pPr>
            <w:r>
              <w:rPr>
                <w:rFonts w:hint="eastAsia"/>
              </w:rPr>
              <w:t>0.99</w:t>
            </w:r>
          </w:p>
        </w:tc>
      </w:tr>
      <w:tr w:rsidR="00A53B5C" w14:paraId="5879D69B" w14:textId="77777777" w:rsidTr="00A53B5C">
        <w:trPr>
          <w:jc w:val="center"/>
        </w:trPr>
        <w:tc>
          <w:tcPr>
            <w:tcW w:w="2129" w:type="dxa"/>
            <w:vMerge/>
            <w:tcBorders>
              <w:left w:val="single" w:sz="4" w:space="0" w:color="auto"/>
              <w:right w:val="single" w:sz="4" w:space="0" w:color="auto"/>
            </w:tcBorders>
          </w:tcPr>
          <w:p w14:paraId="31172AEF" w14:textId="77777777" w:rsidR="00A53B5C" w:rsidRDefault="00A53B5C" w:rsidP="00A53B5C">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hideMark/>
          </w:tcPr>
          <w:p w14:paraId="60D6D954" w14:textId="77777777" w:rsidR="00A53B5C" w:rsidRDefault="00A53B5C" w:rsidP="00A53B5C">
            <w:pPr>
              <w:jc w:val="center"/>
              <w:rPr>
                <w:szCs w:val="20"/>
              </w:rPr>
            </w:pPr>
            <w:r>
              <w:rPr>
                <w:rFonts w:eastAsia="MicrosoftYaHei"/>
                <w:color w:val="000000"/>
                <w:kern w:val="0"/>
                <w:szCs w:val="20"/>
              </w:rPr>
              <w:t>no</w:t>
            </w:r>
          </w:p>
        </w:tc>
        <w:tc>
          <w:tcPr>
            <w:tcW w:w="2130" w:type="dxa"/>
            <w:tcBorders>
              <w:top w:val="single" w:sz="4" w:space="0" w:color="auto"/>
              <w:left w:val="single" w:sz="4" w:space="0" w:color="auto"/>
              <w:bottom w:val="single" w:sz="4" w:space="0" w:color="auto"/>
              <w:right w:val="single" w:sz="4" w:space="0" w:color="auto"/>
            </w:tcBorders>
            <w:vAlign w:val="center"/>
            <w:hideMark/>
          </w:tcPr>
          <w:p w14:paraId="2D5C68CC" w14:textId="77777777" w:rsidR="00A53B5C" w:rsidRDefault="00A53B5C" w:rsidP="00CC0F54">
            <w:pPr>
              <w:jc w:val="center"/>
              <w:rPr>
                <w:sz w:val="21"/>
                <w:szCs w:val="21"/>
              </w:rPr>
            </w:pPr>
            <w:r>
              <w:rPr>
                <w:rFonts w:hint="eastAsia"/>
              </w:rPr>
              <w:t>1.38</w:t>
            </w:r>
          </w:p>
        </w:tc>
        <w:tc>
          <w:tcPr>
            <w:tcW w:w="2130" w:type="dxa"/>
            <w:tcBorders>
              <w:top w:val="single" w:sz="4" w:space="0" w:color="auto"/>
              <w:left w:val="single" w:sz="4" w:space="0" w:color="auto"/>
              <w:bottom w:val="single" w:sz="4" w:space="0" w:color="auto"/>
              <w:right w:val="single" w:sz="4" w:space="0" w:color="auto"/>
            </w:tcBorders>
            <w:vAlign w:val="center"/>
            <w:hideMark/>
          </w:tcPr>
          <w:p w14:paraId="4D2D288F" w14:textId="77777777" w:rsidR="00A53B5C" w:rsidRDefault="00A53B5C" w:rsidP="00CC0F54">
            <w:pPr>
              <w:jc w:val="center"/>
            </w:pPr>
            <w:r>
              <w:rPr>
                <w:rFonts w:hint="eastAsia"/>
              </w:rPr>
              <w:t>1.4</w:t>
            </w:r>
          </w:p>
        </w:tc>
      </w:tr>
      <w:tr w:rsidR="00A53B5C" w14:paraId="7C5F737F" w14:textId="77777777" w:rsidTr="00A53B5C">
        <w:trPr>
          <w:jc w:val="center"/>
        </w:trPr>
        <w:tc>
          <w:tcPr>
            <w:tcW w:w="2129" w:type="dxa"/>
            <w:vMerge w:val="restart"/>
            <w:tcBorders>
              <w:left w:val="single" w:sz="4" w:space="0" w:color="auto"/>
              <w:right w:val="single" w:sz="4" w:space="0" w:color="auto"/>
            </w:tcBorders>
          </w:tcPr>
          <w:p w14:paraId="552ADE49" w14:textId="77777777" w:rsidR="00A53B5C" w:rsidRPr="00A53B5C" w:rsidRDefault="00A53B5C" w:rsidP="00A53B5C">
            <w:pPr>
              <w:jc w:val="center"/>
              <w:rPr>
                <w:color w:val="000000"/>
                <w:kern w:val="0"/>
                <w:szCs w:val="20"/>
                <w:lang w:eastAsia="zh-CN"/>
              </w:rPr>
            </w:pPr>
            <w:r>
              <w:rPr>
                <w:color w:val="000000"/>
                <w:kern w:val="0"/>
                <w:szCs w:val="20"/>
                <w:lang w:eastAsia="zh-CN"/>
              </w:rPr>
              <w:t>4G</w:t>
            </w:r>
            <w:r w:rsidRPr="00A53B5C">
              <w:rPr>
                <w:color w:val="000000"/>
                <w:kern w:val="0"/>
                <w:szCs w:val="20"/>
              </w:rPr>
              <w:sym w:font="Wingdings" w:char="F0E0"/>
            </w:r>
            <w:r>
              <w:rPr>
                <w:color w:val="000000"/>
                <w:kern w:val="0"/>
                <w:szCs w:val="20"/>
              </w:rPr>
              <w:t>2G</w:t>
            </w:r>
          </w:p>
        </w:tc>
        <w:tc>
          <w:tcPr>
            <w:tcW w:w="2129" w:type="dxa"/>
            <w:tcBorders>
              <w:top w:val="single" w:sz="4" w:space="0" w:color="auto"/>
              <w:left w:val="single" w:sz="4" w:space="0" w:color="auto"/>
              <w:bottom w:val="single" w:sz="4" w:space="0" w:color="auto"/>
              <w:right w:val="single" w:sz="4" w:space="0" w:color="auto"/>
            </w:tcBorders>
          </w:tcPr>
          <w:p w14:paraId="689E7886" w14:textId="77777777" w:rsidR="00A53B5C" w:rsidRPr="00A53B5C" w:rsidRDefault="00A53B5C" w:rsidP="00A53B5C">
            <w:pPr>
              <w:jc w:val="center"/>
              <w:rPr>
                <w:color w:val="000000"/>
                <w:kern w:val="0"/>
                <w:szCs w:val="20"/>
                <w:lang w:eastAsia="zh-CN"/>
              </w:rPr>
            </w:pPr>
            <w:r>
              <w:rPr>
                <w:color w:val="000000"/>
                <w:kern w:val="0"/>
                <w:szCs w:val="20"/>
                <w:lang w:eastAsia="zh-CN"/>
              </w:rPr>
              <w:t>full</w:t>
            </w:r>
          </w:p>
        </w:tc>
        <w:tc>
          <w:tcPr>
            <w:tcW w:w="2130" w:type="dxa"/>
            <w:tcBorders>
              <w:top w:val="single" w:sz="4" w:space="0" w:color="auto"/>
              <w:left w:val="single" w:sz="4" w:space="0" w:color="auto"/>
              <w:bottom w:val="single" w:sz="4" w:space="0" w:color="auto"/>
              <w:right w:val="single" w:sz="4" w:space="0" w:color="auto"/>
            </w:tcBorders>
            <w:vAlign w:val="center"/>
          </w:tcPr>
          <w:p w14:paraId="22829D00" w14:textId="77777777" w:rsidR="00A53B5C" w:rsidRDefault="00A53B5C" w:rsidP="00CC0F54">
            <w:pPr>
              <w:jc w:val="center"/>
              <w:rPr>
                <w:rFonts w:eastAsia="宋体"/>
                <w:szCs w:val="21"/>
              </w:rPr>
            </w:pPr>
            <w:r>
              <w:rPr>
                <w:rFonts w:hint="eastAsia"/>
              </w:rPr>
              <w:t>1</w:t>
            </w:r>
          </w:p>
        </w:tc>
        <w:tc>
          <w:tcPr>
            <w:tcW w:w="2130" w:type="dxa"/>
            <w:tcBorders>
              <w:top w:val="single" w:sz="4" w:space="0" w:color="auto"/>
              <w:left w:val="single" w:sz="4" w:space="0" w:color="auto"/>
              <w:bottom w:val="single" w:sz="4" w:space="0" w:color="auto"/>
              <w:right w:val="single" w:sz="4" w:space="0" w:color="auto"/>
            </w:tcBorders>
            <w:vAlign w:val="center"/>
          </w:tcPr>
          <w:p w14:paraId="07CDC732" w14:textId="77777777" w:rsidR="00A53B5C" w:rsidRDefault="00A53B5C" w:rsidP="00CC0F54">
            <w:pPr>
              <w:jc w:val="center"/>
            </w:pPr>
            <w:r>
              <w:rPr>
                <w:rFonts w:hint="eastAsia"/>
              </w:rPr>
              <w:t>1</w:t>
            </w:r>
          </w:p>
        </w:tc>
      </w:tr>
      <w:tr w:rsidR="00A53B5C" w14:paraId="6A4D5023" w14:textId="77777777" w:rsidTr="00B555B4">
        <w:trPr>
          <w:jc w:val="center"/>
        </w:trPr>
        <w:tc>
          <w:tcPr>
            <w:tcW w:w="2129" w:type="dxa"/>
            <w:vMerge/>
            <w:tcBorders>
              <w:left w:val="single" w:sz="4" w:space="0" w:color="auto"/>
              <w:bottom w:val="single" w:sz="4" w:space="0" w:color="auto"/>
              <w:right w:val="single" w:sz="4" w:space="0" w:color="auto"/>
            </w:tcBorders>
          </w:tcPr>
          <w:p w14:paraId="74DEC106" w14:textId="77777777" w:rsidR="00A53B5C" w:rsidRDefault="00A53B5C" w:rsidP="00A53B5C">
            <w:pPr>
              <w:jc w:val="center"/>
              <w:rPr>
                <w:rFonts w:eastAsia="MicrosoftYaHei"/>
                <w:color w:val="000000"/>
                <w:kern w:val="0"/>
                <w:szCs w:val="20"/>
              </w:rPr>
            </w:pPr>
          </w:p>
        </w:tc>
        <w:tc>
          <w:tcPr>
            <w:tcW w:w="2129" w:type="dxa"/>
            <w:tcBorders>
              <w:top w:val="single" w:sz="4" w:space="0" w:color="auto"/>
              <w:left w:val="single" w:sz="4" w:space="0" w:color="auto"/>
              <w:bottom w:val="single" w:sz="4" w:space="0" w:color="auto"/>
              <w:right w:val="single" w:sz="4" w:space="0" w:color="auto"/>
            </w:tcBorders>
          </w:tcPr>
          <w:p w14:paraId="20A006FB" w14:textId="77777777" w:rsidR="00A53B5C" w:rsidRPr="00A53B5C" w:rsidRDefault="00A53B5C" w:rsidP="00A53B5C">
            <w:pPr>
              <w:jc w:val="center"/>
              <w:rPr>
                <w:color w:val="000000"/>
                <w:kern w:val="0"/>
                <w:szCs w:val="20"/>
                <w:lang w:eastAsia="zh-CN"/>
              </w:rPr>
            </w:pPr>
            <w:r>
              <w:rPr>
                <w:rFonts w:hint="eastAsia"/>
                <w:color w:val="000000"/>
                <w:kern w:val="0"/>
                <w:szCs w:val="20"/>
                <w:lang w:eastAsia="zh-CN"/>
              </w:rPr>
              <w:t>n</w:t>
            </w:r>
            <w:r>
              <w:rPr>
                <w:color w:val="000000"/>
                <w:kern w:val="0"/>
                <w:szCs w:val="20"/>
                <w:lang w:eastAsia="zh-CN"/>
              </w:rPr>
              <w:t>o</w:t>
            </w:r>
          </w:p>
        </w:tc>
        <w:tc>
          <w:tcPr>
            <w:tcW w:w="2130" w:type="dxa"/>
            <w:tcBorders>
              <w:top w:val="single" w:sz="4" w:space="0" w:color="auto"/>
              <w:left w:val="single" w:sz="4" w:space="0" w:color="auto"/>
              <w:bottom w:val="single" w:sz="4" w:space="0" w:color="auto"/>
              <w:right w:val="single" w:sz="4" w:space="0" w:color="auto"/>
            </w:tcBorders>
            <w:vAlign w:val="center"/>
          </w:tcPr>
          <w:p w14:paraId="36389224" w14:textId="77777777" w:rsidR="00A53B5C" w:rsidRDefault="00A53B5C" w:rsidP="00CC0F54">
            <w:pPr>
              <w:jc w:val="center"/>
              <w:rPr>
                <w:rFonts w:eastAsia="宋体"/>
                <w:szCs w:val="21"/>
              </w:rPr>
            </w:pPr>
            <w:r>
              <w:rPr>
                <w:rFonts w:hint="eastAsia"/>
              </w:rPr>
              <w:t>1.39</w:t>
            </w:r>
          </w:p>
        </w:tc>
        <w:tc>
          <w:tcPr>
            <w:tcW w:w="2130" w:type="dxa"/>
            <w:tcBorders>
              <w:top w:val="single" w:sz="4" w:space="0" w:color="auto"/>
              <w:left w:val="single" w:sz="4" w:space="0" w:color="auto"/>
              <w:bottom w:val="single" w:sz="4" w:space="0" w:color="auto"/>
              <w:right w:val="single" w:sz="4" w:space="0" w:color="auto"/>
            </w:tcBorders>
            <w:vAlign w:val="center"/>
          </w:tcPr>
          <w:p w14:paraId="334B4971" w14:textId="77777777" w:rsidR="00A53B5C" w:rsidRDefault="00A53B5C" w:rsidP="00CC0F54">
            <w:pPr>
              <w:jc w:val="center"/>
            </w:pPr>
            <w:r>
              <w:rPr>
                <w:rFonts w:hint="eastAsia"/>
              </w:rPr>
              <w:t>1.43</w:t>
            </w:r>
          </w:p>
        </w:tc>
      </w:tr>
    </w:tbl>
    <w:p w14:paraId="3308319F" w14:textId="77777777" w:rsidR="0039731B" w:rsidRDefault="0039731B">
      <w:pPr>
        <w:rPr>
          <w:szCs w:val="22"/>
        </w:rPr>
      </w:pPr>
    </w:p>
    <w:tbl>
      <w:tblPr>
        <w:tblStyle w:val="aff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847"/>
      </w:tblGrid>
      <w:tr w:rsidR="00A53B5C" w14:paraId="5920DEE8" w14:textId="77777777" w:rsidTr="00D012BD">
        <w:tc>
          <w:tcPr>
            <w:tcW w:w="4885" w:type="dxa"/>
          </w:tcPr>
          <w:p w14:paraId="5C64719C" w14:textId="77777777" w:rsidR="00A53B5C" w:rsidRDefault="00A53B5C">
            <w:pPr>
              <w:rPr>
                <w:szCs w:val="22"/>
              </w:rPr>
            </w:pPr>
            <w:r>
              <w:rPr>
                <w:noProof/>
              </w:rPr>
              <w:lastRenderedPageBreak/>
              <w:drawing>
                <wp:inline distT="0" distB="0" distL="0" distR="0" wp14:anchorId="1FC4AC64" wp14:editId="571638D7">
                  <wp:extent cx="2802577" cy="2101934"/>
                  <wp:effectExtent l="0" t="0" r="0" b="0"/>
                  <wp:docPr id="43" name="图片 43" descr="x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descr="x1"/>
                          <pic:cNvPicPr>
                            <a:picLocks noChangeAspect="1"/>
                          </pic:cNvPicPr>
                        </pic:nvPicPr>
                        <pic:blipFill>
                          <a:blip r:embed="rId28"/>
                          <a:stretch>
                            <a:fillRect/>
                          </a:stretch>
                        </pic:blipFill>
                        <pic:spPr>
                          <a:xfrm>
                            <a:off x="0" y="0"/>
                            <a:ext cx="2823877" cy="2117909"/>
                          </a:xfrm>
                          <a:prstGeom prst="rect">
                            <a:avLst/>
                          </a:prstGeom>
                        </pic:spPr>
                      </pic:pic>
                    </a:graphicData>
                  </a:graphic>
                </wp:inline>
              </w:drawing>
            </w:r>
          </w:p>
        </w:tc>
        <w:tc>
          <w:tcPr>
            <w:tcW w:w="4886" w:type="dxa"/>
          </w:tcPr>
          <w:p w14:paraId="14674724" w14:textId="77777777" w:rsidR="00A53B5C" w:rsidRDefault="00A53B5C">
            <w:pPr>
              <w:rPr>
                <w:szCs w:val="22"/>
              </w:rPr>
            </w:pPr>
            <w:r>
              <w:rPr>
                <w:noProof/>
              </w:rPr>
              <w:drawing>
                <wp:inline distT="0" distB="0" distL="0" distR="0" wp14:anchorId="0A8F7902" wp14:editId="3D220098">
                  <wp:extent cx="2701637" cy="2026227"/>
                  <wp:effectExtent l="0" t="0" r="3810" b="0"/>
                  <wp:docPr id="44" name="图片 44" descr="x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descr="x2"/>
                          <pic:cNvPicPr>
                            <a:picLocks noChangeAspect="1"/>
                          </pic:cNvPicPr>
                        </pic:nvPicPr>
                        <pic:blipFill>
                          <a:blip r:embed="rId29"/>
                          <a:stretch>
                            <a:fillRect/>
                          </a:stretch>
                        </pic:blipFill>
                        <pic:spPr>
                          <a:xfrm>
                            <a:off x="0" y="0"/>
                            <a:ext cx="2738636" cy="2053976"/>
                          </a:xfrm>
                          <a:prstGeom prst="rect">
                            <a:avLst/>
                          </a:prstGeom>
                        </pic:spPr>
                      </pic:pic>
                    </a:graphicData>
                  </a:graphic>
                </wp:inline>
              </w:drawing>
            </w:r>
          </w:p>
        </w:tc>
      </w:tr>
      <w:tr w:rsidR="00A53B5C" w14:paraId="2F2730CE" w14:textId="77777777" w:rsidTr="00D012BD">
        <w:tc>
          <w:tcPr>
            <w:tcW w:w="4885" w:type="dxa"/>
          </w:tcPr>
          <w:p w14:paraId="5D145846" w14:textId="77777777" w:rsidR="00A53B5C" w:rsidRPr="00A53B5C" w:rsidRDefault="00A53B5C" w:rsidP="00A53B5C">
            <w:pPr>
              <w:pStyle w:val="aff9"/>
              <w:numPr>
                <w:ilvl w:val="0"/>
                <w:numId w:val="15"/>
              </w:numPr>
              <w:ind w:firstLineChars="0"/>
              <w:rPr>
                <w:szCs w:val="22"/>
                <w:lang w:eastAsia="zh-CN"/>
              </w:rPr>
            </w:pPr>
            <w:r>
              <w:rPr>
                <w:rFonts w:hint="eastAsia"/>
                <w:szCs w:val="22"/>
                <w:lang w:eastAsia="zh-CN"/>
              </w:rPr>
              <w:t>C</w:t>
            </w:r>
            <w:r>
              <w:rPr>
                <w:szCs w:val="22"/>
                <w:lang w:eastAsia="zh-CN"/>
              </w:rPr>
              <w:t xml:space="preserve">DF for RSRP difference in the case of </w:t>
            </w:r>
            <w:r w:rsidR="00D012BD">
              <w:rPr>
                <w:szCs w:val="22"/>
                <w:lang w:eastAsia="zh-CN"/>
              </w:rPr>
              <w:t>30km/h and 2G</w:t>
            </w:r>
            <w:r w:rsidR="00D012BD" w:rsidRPr="00D012BD">
              <w:rPr>
                <w:szCs w:val="22"/>
              </w:rPr>
              <w:sym w:font="Wingdings" w:char="F0E0"/>
            </w:r>
            <w:r w:rsidR="00D012BD">
              <w:rPr>
                <w:szCs w:val="22"/>
              </w:rPr>
              <w:t>4G prediction</w:t>
            </w:r>
          </w:p>
        </w:tc>
        <w:tc>
          <w:tcPr>
            <w:tcW w:w="4886" w:type="dxa"/>
          </w:tcPr>
          <w:p w14:paraId="708B6824" w14:textId="220E95B4" w:rsidR="00A53B5C" w:rsidRPr="00D012BD" w:rsidRDefault="00D012BD" w:rsidP="00D012BD">
            <w:pPr>
              <w:pStyle w:val="aff9"/>
              <w:numPr>
                <w:ilvl w:val="0"/>
                <w:numId w:val="15"/>
              </w:numPr>
              <w:ind w:firstLineChars="0"/>
              <w:rPr>
                <w:szCs w:val="22"/>
                <w:lang w:eastAsia="zh-CN"/>
              </w:rPr>
            </w:pPr>
            <w:r>
              <w:rPr>
                <w:rFonts w:hint="eastAsia"/>
                <w:szCs w:val="22"/>
                <w:lang w:eastAsia="zh-CN"/>
              </w:rPr>
              <w:t>C</w:t>
            </w:r>
            <w:r>
              <w:rPr>
                <w:szCs w:val="22"/>
                <w:lang w:eastAsia="zh-CN"/>
              </w:rPr>
              <w:t>DF for RSRP difference in the case of 90km/h and 2G</w:t>
            </w:r>
            <w:r w:rsidRPr="00D012BD">
              <w:rPr>
                <w:szCs w:val="22"/>
              </w:rPr>
              <w:sym w:font="Wingdings" w:char="F0E0"/>
            </w:r>
            <w:r>
              <w:rPr>
                <w:szCs w:val="22"/>
              </w:rPr>
              <w:t>4G prediction</w:t>
            </w:r>
          </w:p>
        </w:tc>
      </w:tr>
      <w:tr w:rsidR="00A53B5C" w14:paraId="0738EB52" w14:textId="77777777" w:rsidTr="00D012BD">
        <w:tc>
          <w:tcPr>
            <w:tcW w:w="4885" w:type="dxa"/>
          </w:tcPr>
          <w:p w14:paraId="0D880EE7" w14:textId="77777777" w:rsidR="00A53B5C" w:rsidRDefault="00A53B5C">
            <w:pPr>
              <w:rPr>
                <w:szCs w:val="22"/>
              </w:rPr>
            </w:pPr>
            <w:r>
              <w:rPr>
                <w:noProof/>
              </w:rPr>
              <w:drawing>
                <wp:inline distT="0" distB="0" distL="0" distR="0" wp14:anchorId="5C7D89E7" wp14:editId="57205615">
                  <wp:extent cx="3055917" cy="2291938"/>
                  <wp:effectExtent l="0" t="0" r="0" b="0"/>
                  <wp:docPr id="45" name="图片 45" descr="x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descr="x3"/>
                          <pic:cNvPicPr>
                            <a:picLocks noChangeAspect="1"/>
                          </pic:cNvPicPr>
                        </pic:nvPicPr>
                        <pic:blipFill>
                          <a:blip r:embed="rId30"/>
                          <a:stretch>
                            <a:fillRect/>
                          </a:stretch>
                        </pic:blipFill>
                        <pic:spPr>
                          <a:xfrm>
                            <a:off x="0" y="0"/>
                            <a:ext cx="3065311" cy="2298984"/>
                          </a:xfrm>
                          <a:prstGeom prst="rect">
                            <a:avLst/>
                          </a:prstGeom>
                        </pic:spPr>
                      </pic:pic>
                    </a:graphicData>
                  </a:graphic>
                </wp:inline>
              </w:drawing>
            </w:r>
          </w:p>
        </w:tc>
        <w:tc>
          <w:tcPr>
            <w:tcW w:w="4886" w:type="dxa"/>
          </w:tcPr>
          <w:p w14:paraId="37B07302" w14:textId="77777777" w:rsidR="00A53B5C" w:rsidRDefault="00A53B5C">
            <w:pPr>
              <w:rPr>
                <w:szCs w:val="22"/>
              </w:rPr>
            </w:pPr>
            <w:r>
              <w:rPr>
                <w:noProof/>
              </w:rPr>
              <w:drawing>
                <wp:inline distT="0" distB="0" distL="0" distR="0" wp14:anchorId="0E934471" wp14:editId="42B54A3D">
                  <wp:extent cx="3000201" cy="2250151"/>
                  <wp:effectExtent l="0" t="0" r="0" b="0"/>
                  <wp:docPr id="46" name="图片 46" descr="x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descr="x4"/>
                          <pic:cNvPicPr>
                            <a:picLocks noChangeAspect="1"/>
                          </pic:cNvPicPr>
                        </pic:nvPicPr>
                        <pic:blipFill>
                          <a:blip r:embed="rId31"/>
                          <a:stretch>
                            <a:fillRect/>
                          </a:stretch>
                        </pic:blipFill>
                        <pic:spPr>
                          <a:xfrm>
                            <a:off x="0" y="0"/>
                            <a:ext cx="3013996" cy="2260498"/>
                          </a:xfrm>
                          <a:prstGeom prst="rect">
                            <a:avLst/>
                          </a:prstGeom>
                        </pic:spPr>
                      </pic:pic>
                    </a:graphicData>
                  </a:graphic>
                </wp:inline>
              </w:drawing>
            </w:r>
          </w:p>
        </w:tc>
      </w:tr>
      <w:tr w:rsidR="00A53B5C" w14:paraId="2B74C15A" w14:textId="77777777" w:rsidTr="00D012BD">
        <w:tc>
          <w:tcPr>
            <w:tcW w:w="4885" w:type="dxa"/>
          </w:tcPr>
          <w:p w14:paraId="2DA8693B" w14:textId="77777777" w:rsidR="00A53B5C" w:rsidRDefault="00A53B5C">
            <w:pPr>
              <w:rPr>
                <w:szCs w:val="22"/>
                <w:lang w:eastAsia="zh-CN"/>
              </w:rPr>
            </w:pPr>
            <w:r>
              <w:rPr>
                <w:rFonts w:hint="eastAsia"/>
                <w:szCs w:val="22"/>
                <w:lang w:eastAsia="zh-CN"/>
              </w:rPr>
              <w:t>(</w:t>
            </w:r>
            <w:r>
              <w:rPr>
                <w:szCs w:val="22"/>
                <w:lang w:eastAsia="zh-CN"/>
              </w:rPr>
              <w:t>c)</w:t>
            </w:r>
            <w:r w:rsidR="00D012BD">
              <w:rPr>
                <w:szCs w:val="22"/>
                <w:lang w:eastAsia="zh-CN"/>
              </w:rPr>
              <w:t xml:space="preserve"> </w:t>
            </w:r>
            <w:r w:rsidR="00D012BD">
              <w:rPr>
                <w:rFonts w:hint="eastAsia"/>
                <w:szCs w:val="22"/>
                <w:lang w:eastAsia="zh-CN"/>
              </w:rPr>
              <w:t>C</w:t>
            </w:r>
            <w:r w:rsidR="00D012BD">
              <w:rPr>
                <w:szCs w:val="22"/>
                <w:lang w:eastAsia="zh-CN"/>
              </w:rPr>
              <w:t>DF for RSRP difference in the case of 30km/h and 4G</w:t>
            </w:r>
            <w:r w:rsidR="00D012BD" w:rsidRPr="00D012BD">
              <w:rPr>
                <w:szCs w:val="22"/>
              </w:rPr>
              <w:sym w:font="Wingdings" w:char="F0E0"/>
            </w:r>
            <w:r w:rsidR="00D012BD">
              <w:rPr>
                <w:szCs w:val="22"/>
              </w:rPr>
              <w:t>2G prediction</w:t>
            </w:r>
          </w:p>
        </w:tc>
        <w:tc>
          <w:tcPr>
            <w:tcW w:w="4886" w:type="dxa"/>
          </w:tcPr>
          <w:p w14:paraId="30D9B801" w14:textId="77777777" w:rsidR="00A53B5C" w:rsidRDefault="00A53B5C">
            <w:pPr>
              <w:rPr>
                <w:szCs w:val="22"/>
                <w:lang w:eastAsia="zh-CN"/>
              </w:rPr>
            </w:pPr>
            <w:r>
              <w:rPr>
                <w:rFonts w:hint="eastAsia"/>
                <w:szCs w:val="22"/>
                <w:lang w:eastAsia="zh-CN"/>
              </w:rPr>
              <w:t>(</w:t>
            </w:r>
            <w:r>
              <w:rPr>
                <w:szCs w:val="22"/>
                <w:lang w:eastAsia="zh-CN"/>
              </w:rPr>
              <w:t>d)</w:t>
            </w:r>
            <w:r w:rsidR="00D012BD">
              <w:rPr>
                <w:szCs w:val="22"/>
                <w:lang w:eastAsia="zh-CN"/>
              </w:rPr>
              <w:t xml:space="preserve"> </w:t>
            </w:r>
            <w:r w:rsidR="00D012BD">
              <w:rPr>
                <w:rFonts w:hint="eastAsia"/>
                <w:szCs w:val="22"/>
                <w:lang w:eastAsia="zh-CN"/>
              </w:rPr>
              <w:t>C</w:t>
            </w:r>
            <w:r w:rsidR="00D012BD">
              <w:rPr>
                <w:szCs w:val="22"/>
                <w:lang w:eastAsia="zh-CN"/>
              </w:rPr>
              <w:t>DF for RSRP difference in the case of 90km/h and 4G</w:t>
            </w:r>
            <w:r w:rsidR="00D012BD" w:rsidRPr="00D012BD">
              <w:rPr>
                <w:szCs w:val="22"/>
              </w:rPr>
              <w:sym w:font="Wingdings" w:char="F0E0"/>
            </w:r>
            <w:r w:rsidR="00D012BD">
              <w:rPr>
                <w:szCs w:val="22"/>
              </w:rPr>
              <w:t>2G prediction</w:t>
            </w:r>
          </w:p>
        </w:tc>
      </w:tr>
    </w:tbl>
    <w:p w14:paraId="392A5C02" w14:textId="77777777" w:rsidR="00D012BD" w:rsidRDefault="00D012BD" w:rsidP="00D012BD">
      <w:pPr>
        <w:jc w:val="center"/>
        <w:rPr>
          <w:szCs w:val="22"/>
        </w:rPr>
      </w:pPr>
      <w:r>
        <w:rPr>
          <w:rFonts w:hint="eastAsia"/>
          <w:szCs w:val="22"/>
        </w:rPr>
        <w:t>F</w:t>
      </w:r>
      <w:r>
        <w:rPr>
          <w:szCs w:val="22"/>
        </w:rPr>
        <w:t>igure</w:t>
      </w:r>
      <w:r w:rsidR="000A6EBF">
        <w:rPr>
          <w:szCs w:val="22"/>
        </w:rPr>
        <w:t xml:space="preserve"> 2</w:t>
      </w:r>
      <w:r>
        <w:rPr>
          <w:szCs w:val="22"/>
        </w:rPr>
        <w:t>: CDF curve for RSRP difference in the frequency domain prediction</w:t>
      </w:r>
    </w:p>
    <w:p w14:paraId="2918890D" w14:textId="337657A1" w:rsidR="00CC0F54" w:rsidRDefault="00CC0F54" w:rsidP="00CC0F54">
      <w:pPr>
        <w:rPr>
          <w:rFonts w:eastAsia="宋体"/>
          <w:szCs w:val="20"/>
        </w:rPr>
      </w:pPr>
      <w:r>
        <w:rPr>
          <w:rFonts w:hint="eastAsia"/>
        </w:rPr>
        <w:t xml:space="preserve">Comparing the simulation results </w:t>
      </w:r>
      <w:r>
        <w:t>with</w:t>
      </w:r>
      <w:r>
        <w:rPr>
          <w:rFonts w:hint="eastAsia"/>
        </w:rPr>
        <w:t xml:space="preserve"> full correlation and no correlation inter-</w:t>
      </w:r>
      <w:proofErr w:type="spellStart"/>
      <w:r>
        <w:rPr>
          <w:rFonts w:hint="eastAsia"/>
        </w:rPr>
        <w:t>freq</w:t>
      </w:r>
      <w:proofErr w:type="spellEnd"/>
      <w:r>
        <w:rPr>
          <w:rFonts w:hint="eastAsia"/>
        </w:rPr>
        <w:t xml:space="preserve"> shadowing fading, we find that no matter average RSRP difference value or RSRP difference CDF curve, the prediction accuracy of frequency domain prediction with full correlation inter-</w:t>
      </w:r>
      <w:proofErr w:type="spellStart"/>
      <w:r>
        <w:rPr>
          <w:rFonts w:hint="eastAsia"/>
        </w:rPr>
        <w:t>freq</w:t>
      </w:r>
      <w:proofErr w:type="spellEnd"/>
      <w:r>
        <w:rPr>
          <w:rFonts w:hint="eastAsia"/>
        </w:rPr>
        <w:t xml:space="preserve"> shadowing fading is better than that with no correlation model. </w:t>
      </w:r>
      <w:r>
        <w:t xml:space="preserve">This is because </w:t>
      </w:r>
      <w:r>
        <w:rPr>
          <w:rFonts w:hint="eastAsia"/>
        </w:rPr>
        <w:t>the uncertainty of shadowing fading brings additional difficulty for prediction.</w:t>
      </w:r>
      <w:r>
        <w:t xml:space="preserve"> </w:t>
      </w:r>
      <w:r>
        <w:rPr>
          <w:rFonts w:hint="eastAsia"/>
        </w:rPr>
        <w:t>But even with no correlation inter-</w:t>
      </w:r>
      <w:proofErr w:type="spellStart"/>
      <w:r>
        <w:rPr>
          <w:rFonts w:hint="eastAsia"/>
        </w:rPr>
        <w:t>freq</w:t>
      </w:r>
      <w:proofErr w:type="spellEnd"/>
      <w:r>
        <w:rPr>
          <w:rFonts w:hint="eastAsia"/>
        </w:rPr>
        <w:t xml:space="preserve"> shadowing model, the maximum average RSRP difference is only 1.4</w:t>
      </w:r>
      <w:r w:rsidR="00141778">
        <w:t>3</w:t>
      </w:r>
      <w:r>
        <w:rPr>
          <w:rFonts w:hint="eastAsia"/>
        </w:rPr>
        <w:t>dB, which is acceptable.</w:t>
      </w:r>
    </w:p>
    <w:p w14:paraId="2D4E86C6" w14:textId="77777777" w:rsidR="00141778" w:rsidRDefault="00141778" w:rsidP="00141778">
      <w:pPr>
        <w:rPr>
          <w:rFonts w:eastAsia="宋体"/>
          <w:b/>
          <w:bCs/>
          <w:szCs w:val="20"/>
        </w:rPr>
      </w:pPr>
      <w:r>
        <w:rPr>
          <w:rFonts w:hint="eastAsia"/>
          <w:b/>
          <w:bCs/>
        </w:rPr>
        <w:t>Observation</w:t>
      </w:r>
      <w:r w:rsidR="000A6EBF">
        <w:rPr>
          <w:b/>
          <w:bCs/>
        </w:rPr>
        <w:t xml:space="preserve"> 11</w:t>
      </w:r>
      <w:r>
        <w:rPr>
          <w:rFonts w:hint="eastAsia"/>
          <w:b/>
          <w:bCs/>
        </w:rPr>
        <w:t>: The prediction accuracy of full correlation inter-</w:t>
      </w:r>
      <w:proofErr w:type="spellStart"/>
      <w:r>
        <w:rPr>
          <w:rFonts w:hint="eastAsia"/>
          <w:b/>
          <w:bCs/>
        </w:rPr>
        <w:t>freq</w:t>
      </w:r>
      <w:proofErr w:type="spellEnd"/>
      <w:r>
        <w:rPr>
          <w:rFonts w:hint="eastAsia"/>
          <w:b/>
          <w:bCs/>
        </w:rPr>
        <w:t xml:space="preserve"> shadowing fading model is better than that of no correlation</w:t>
      </w:r>
      <w:r w:rsidR="000A6EBF">
        <w:rPr>
          <w:b/>
          <w:bCs/>
        </w:rPr>
        <w:t xml:space="preserve"> shadowing fading</w:t>
      </w:r>
      <w:r>
        <w:rPr>
          <w:rFonts w:hint="eastAsia"/>
          <w:b/>
          <w:bCs/>
        </w:rPr>
        <w:t xml:space="preserve"> model. </w:t>
      </w:r>
    </w:p>
    <w:p w14:paraId="3895259C" w14:textId="77777777" w:rsidR="00141778" w:rsidRDefault="00141778" w:rsidP="00141778">
      <w:pPr>
        <w:rPr>
          <w:rFonts w:eastAsia="宋体"/>
          <w:szCs w:val="20"/>
        </w:rPr>
      </w:pPr>
      <w:r>
        <w:rPr>
          <w:rFonts w:hint="eastAsia"/>
          <w:b/>
          <w:bCs/>
        </w:rPr>
        <w:t>Observation</w:t>
      </w:r>
      <w:r w:rsidR="000A6EBF">
        <w:rPr>
          <w:b/>
          <w:bCs/>
        </w:rPr>
        <w:t xml:space="preserve"> 12</w:t>
      </w:r>
      <w:r>
        <w:rPr>
          <w:rFonts w:hint="eastAsia"/>
          <w:b/>
          <w:bCs/>
        </w:rPr>
        <w:t>: The maximum average RSRP difference of frequency domain prediction with no correlation inter-</w:t>
      </w:r>
      <w:proofErr w:type="spellStart"/>
      <w:r>
        <w:rPr>
          <w:rFonts w:hint="eastAsia"/>
          <w:b/>
          <w:bCs/>
        </w:rPr>
        <w:t>freq</w:t>
      </w:r>
      <w:proofErr w:type="spellEnd"/>
      <w:r>
        <w:rPr>
          <w:rFonts w:hint="eastAsia"/>
          <w:b/>
          <w:bCs/>
        </w:rPr>
        <w:t xml:space="preserve"> shadowing fading model is only 1.4</w:t>
      </w:r>
      <w:r>
        <w:rPr>
          <w:b/>
          <w:bCs/>
        </w:rPr>
        <w:t>3</w:t>
      </w:r>
      <w:r>
        <w:rPr>
          <w:rFonts w:hint="eastAsia"/>
          <w:b/>
          <w:bCs/>
        </w:rPr>
        <w:t>dB, which is acceptable.</w:t>
      </w:r>
    </w:p>
    <w:p w14:paraId="4CD096AE" w14:textId="77777777" w:rsidR="00CC0F54" w:rsidRDefault="00141778" w:rsidP="00CC0F54">
      <w:pPr>
        <w:rPr>
          <w:rFonts w:eastAsia="宋体"/>
          <w:szCs w:val="20"/>
        </w:rPr>
      </w:pPr>
      <w:r>
        <w:rPr>
          <w:rFonts w:eastAsia="宋体" w:hint="eastAsia"/>
          <w:szCs w:val="20"/>
        </w:rPr>
        <w:t>B</w:t>
      </w:r>
      <w:r>
        <w:rPr>
          <w:rFonts w:eastAsia="宋体"/>
          <w:szCs w:val="20"/>
        </w:rPr>
        <w:t xml:space="preserve">esides, we also find that the accuracy for prediction from low frequency to high frequency and the prediction from high frequency to low frequency are similar, and their maximum average RSRP difference between them is only 0.003dB. </w:t>
      </w:r>
      <w:r w:rsidR="000A6EBF">
        <w:rPr>
          <w:rFonts w:eastAsia="宋体"/>
          <w:szCs w:val="20"/>
        </w:rPr>
        <w:t>In addition,</w:t>
      </w:r>
      <w:r>
        <w:rPr>
          <w:rFonts w:eastAsia="宋体"/>
          <w:szCs w:val="20"/>
        </w:rPr>
        <w:t xml:space="preserve"> their CDF curve are almost the same. </w:t>
      </w:r>
    </w:p>
    <w:p w14:paraId="79317636" w14:textId="77777777" w:rsidR="00141778" w:rsidRPr="00141778" w:rsidRDefault="00141778" w:rsidP="00CC0F54">
      <w:pPr>
        <w:rPr>
          <w:rFonts w:eastAsia="宋体"/>
          <w:b/>
          <w:szCs w:val="20"/>
        </w:rPr>
      </w:pPr>
      <w:r w:rsidRPr="00141778">
        <w:rPr>
          <w:rFonts w:eastAsia="宋体" w:hint="eastAsia"/>
          <w:b/>
          <w:szCs w:val="20"/>
        </w:rPr>
        <w:t>O</w:t>
      </w:r>
      <w:r w:rsidRPr="00141778">
        <w:rPr>
          <w:rFonts w:eastAsia="宋体"/>
          <w:b/>
          <w:szCs w:val="20"/>
        </w:rPr>
        <w:t>bservation</w:t>
      </w:r>
      <w:r w:rsidR="000A6EBF">
        <w:rPr>
          <w:rFonts w:eastAsia="宋体"/>
          <w:b/>
          <w:szCs w:val="20"/>
        </w:rPr>
        <w:t xml:space="preserve"> 13</w:t>
      </w:r>
      <w:r w:rsidRPr="00141778">
        <w:rPr>
          <w:rFonts w:eastAsia="宋体"/>
          <w:b/>
          <w:szCs w:val="20"/>
        </w:rPr>
        <w:t xml:space="preserve">: Regarding frequency domain prediction, the accuracy for prediction from low frequency to high </w:t>
      </w:r>
      <w:r w:rsidRPr="00141778">
        <w:rPr>
          <w:rFonts w:eastAsia="宋体"/>
          <w:b/>
          <w:szCs w:val="20"/>
        </w:rPr>
        <w:lastRenderedPageBreak/>
        <w:t>frequency and the prediction from high frequency to low frequency are similar</w:t>
      </w:r>
    </w:p>
    <w:p w14:paraId="7990F01F" w14:textId="77777777" w:rsidR="009F1262" w:rsidRDefault="009F1262" w:rsidP="009F1262">
      <w:pPr>
        <w:rPr>
          <w:rFonts w:eastAsia="宋体"/>
          <w:b/>
          <w:bCs/>
          <w:szCs w:val="20"/>
        </w:rPr>
      </w:pPr>
      <w:r>
        <w:rPr>
          <w:rFonts w:eastAsia="宋体" w:hint="eastAsia"/>
          <w:b/>
          <w:bCs/>
          <w:szCs w:val="20"/>
        </w:rPr>
        <w:t>P</w:t>
      </w:r>
      <w:r>
        <w:rPr>
          <w:rFonts w:eastAsia="宋体"/>
          <w:b/>
          <w:bCs/>
          <w:szCs w:val="20"/>
        </w:rPr>
        <w:t>roposal</w:t>
      </w:r>
      <w:r w:rsidR="006F443F">
        <w:rPr>
          <w:rFonts w:eastAsia="宋体"/>
          <w:b/>
          <w:bCs/>
          <w:szCs w:val="20"/>
        </w:rPr>
        <w:t xml:space="preserve"> 7</w:t>
      </w:r>
      <w:r>
        <w:rPr>
          <w:rFonts w:eastAsia="宋体"/>
          <w:b/>
          <w:bCs/>
          <w:szCs w:val="20"/>
        </w:rPr>
        <w:t xml:space="preserve">: Capture the observation </w:t>
      </w:r>
      <w:r w:rsidR="000A6EBF">
        <w:rPr>
          <w:rFonts w:eastAsia="宋体"/>
          <w:b/>
          <w:bCs/>
          <w:szCs w:val="20"/>
        </w:rPr>
        <w:t xml:space="preserve">11~13 </w:t>
      </w:r>
      <w:r>
        <w:rPr>
          <w:rFonts w:eastAsia="宋体"/>
          <w:b/>
          <w:bCs/>
          <w:szCs w:val="20"/>
        </w:rPr>
        <w:t>for frequency domain prediction in the TR.</w:t>
      </w:r>
    </w:p>
    <w:p w14:paraId="4858D4DD" w14:textId="77777777" w:rsidR="000156D9" w:rsidRDefault="000156D9">
      <w:pPr>
        <w:rPr>
          <w:szCs w:val="22"/>
        </w:rPr>
      </w:pPr>
    </w:p>
    <w:p w14:paraId="12EB0904"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Conclusion</w:t>
      </w:r>
      <w:r>
        <w:rPr>
          <w:rFonts w:ascii="Arial" w:hAnsi="Arial" w:cs="Arial"/>
          <w:b w:val="0"/>
          <w:bCs w:val="0"/>
          <w:kern w:val="0"/>
          <w:sz w:val="32"/>
          <w:szCs w:val="36"/>
        </w:rPr>
        <w:t xml:space="preserve"> </w:t>
      </w:r>
      <w:r>
        <w:rPr>
          <w:rFonts w:ascii="Arial" w:hAnsi="Arial" w:cs="Arial" w:hint="eastAsia"/>
          <w:b w:val="0"/>
          <w:bCs w:val="0"/>
          <w:kern w:val="0"/>
          <w:sz w:val="32"/>
          <w:szCs w:val="36"/>
        </w:rPr>
        <w:tab/>
      </w:r>
    </w:p>
    <w:p w14:paraId="5DC5930D" w14:textId="77777777" w:rsidR="00EC17F5" w:rsidRDefault="0042452E">
      <w:pPr>
        <w:rPr>
          <w:szCs w:val="20"/>
          <w:lang w:val="en-GB" w:eastAsia="ja-JP"/>
        </w:rPr>
      </w:pPr>
      <w:r>
        <w:rPr>
          <w:szCs w:val="20"/>
          <w:lang w:val="en-GB" w:eastAsia="ja-JP"/>
        </w:rPr>
        <w:t>Based on the above discussion</w:t>
      </w:r>
      <w:r>
        <w:rPr>
          <w:szCs w:val="20"/>
        </w:rPr>
        <w:t>s,</w:t>
      </w:r>
      <w:r>
        <w:rPr>
          <w:szCs w:val="20"/>
          <w:lang w:val="en-GB" w:eastAsia="ja-JP"/>
        </w:rPr>
        <w:t xml:space="preserve"> we have the following</w:t>
      </w:r>
      <w:r>
        <w:rPr>
          <w:szCs w:val="20"/>
        </w:rPr>
        <w:t xml:space="preserve"> observations and proposals</w:t>
      </w:r>
      <w:r>
        <w:rPr>
          <w:szCs w:val="20"/>
          <w:lang w:val="en-GB" w:eastAsia="ja-JP"/>
        </w:rPr>
        <w:t xml:space="preserve">: </w:t>
      </w:r>
    </w:p>
    <w:p w14:paraId="7E93E0EB" w14:textId="77777777" w:rsidR="00264B2D" w:rsidRPr="0086780D" w:rsidRDefault="00264B2D" w:rsidP="00264B2D">
      <w:pPr>
        <w:rPr>
          <w:b/>
          <w:szCs w:val="20"/>
          <w:lang w:val="en-GB"/>
        </w:rPr>
      </w:pPr>
      <w:r w:rsidRPr="0086780D">
        <w:rPr>
          <w:rFonts w:hint="eastAsia"/>
          <w:b/>
          <w:szCs w:val="20"/>
          <w:lang w:val="en-GB"/>
        </w:rPr>
        <w:t>O</w:t>
      </w:r>
      <w:r w:rsidRPr="0086780D">
        <w:rPr>
          <w:b/>
          <w:szCs w:val="20"/>
          <w:lang w:val="en-GB"/>
        </w:rPr>
        <w:t>bservation</w:t>
      </w:r>
      <w:r>
        <w:rPr>
          <w:b/>
          <w:szCs w:val="20"/>
          <w:lang w:val="en-GB"/>
        </w:rPr>
        <w:t xml:space="preserve"> 1</w:t>
      </w:r>
      <w:r w:rsidRPr="0086780D">
        <w:rPr>
          <w:b/>
          <w:szCs w:val="20"/>
          <w:lang w:val="en-GB"/>
        </w:rPr>
        <w:t>: For temporal domain prediction case B, the following filtering scheme can be considered</w:t>
      </w:r>
      <w:r>
        <w:rPr>
          <w:b/>
          <w:szCs w:val="20"/>
          <w:lang w:val="en-GB"/>
        </w:rPr>
        <w:t>:</w:t>
      </w:r>
    </w:p>
    <w:p w14:paraId="0A2899E6"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 xml:space="preserve">Filtering option 1: L3 filtering is based on the L1 filtered result and the last </w:t>
      </w:r>
      <w:r>
        <w:rPr>
          <w:b/>
          <w:szCs w:val="20"/>
          <w:lang w:val="en-GB"/>
        </w:rPr>
        <w:t xml:space="preserve">L3 </w:t>
      </w:r>
      <w:r w:rsidRPr="00400F7D">
        <w:rPr>
          <w:b/>
          <w:szCs w:val="20"/>
          <w:lang w:val="en-GB"/>
        </w:rPr>
        <w:t xml:space="preserve">filtered </w:t>
      </w:r>
      <w:r>
        <w:rPr>
          <w:b/>
          <w:szCs w:val="20"/>
          <w:lang w:val="en-GB"/>
        </w:rPr>
        <w:t xml:space="preserve">cell </w:t>
      </w:r>
      <w:r w:rsidRPr="00400F7D">
        <w:rPr>
          <w:b/>
          <w:szCs w:val="20"/>
          <w:lang w:val="en-GB"/>
        </w:rPr>
        <w:t>result;</w:t>
      </w:r>
    </w:p>
    <w:p w14:paraId="52A4D037"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Filtering option 2: L3 filtering is based on the L1</w:t>
      </w:r>
      <w:r>
        <w:rPr>
          <w:b/>
          <w:szCs w:val="20"/>
          <w:lang w:val="en-GB"/>
        </w:rPr>
        <w:t xml:space="preserve"> </w:t>
      </w:r>
      <w:r w:rsidRPr="00400F7D">
        <w:rPr>
          <w:b/>
          <w:szCs w:val="20"/>
          <w:lang w:val="en-GB"/>
        </w:rPr>
        <w:t xml:space="preserve">filtered result if the last </w:t>
      </w:r>
      <w:r>
        <w:rPr>
          <w:b/>
          <w:szCs w:val="20"/>
          <w:lang w:val="en-GB"/>
        </w:rPr>
        <w:t xml:space="preserve">L3 </w:t>
      </w:r>
      <w:r w:rsidRPr="00400F7D">
        <w:rPr>
          <w:b/>
          <w:szCs w:val="20"/>
          <w:lang w:val="en-GB"/>
        </w:rPr>
        <w:t>filtered result is from prediction;</w:t>
      </w:r>
    </w:p>
    <w:p w14:paraId="17D4A8A5" w14:textId="77777777" w:rsidR="00264B2D" w:rsidRPr="00400F7D" w:rsidRDefault="00264B2D" w:rsidP="00264B2D">
      <w:pPr>
        <w:pStyle w:val="aff9"/>
        <w:numPr>
          <w:ilvl w:val="0"/>
          <w:numId w:val="17"/>
        </w:numPr>
        <w:ind w:firstLineChars="0"/>
        <w:rPr>
          <w:b/>
          <w:szCs w:val="20"/>
          <w:lang w:val="en-GB"/>
        </w:rPr>
      </w:pPr>
      <w:r w:rsidRPr="00400F7D">
        <w:rPr>
          <w:b/>
          <w:szCs w:val="20"/>
          <w:lang w:val="en-GB"/>
        </w:rPr>
        <w:t>Filtering option 3: L3 filtering is based on the L1 filtered result and the</w:t>
      </w:r>
      <w:r>
        <w:rPr>
          <w:b/>
          <w:szCs w:val="20"/>
          <w:lang w:val="en-GB"/>
        </w:rPr>
        <w:t xml:space="preserve"> L3</w:t>
      </w:r>
      <w:r w:rsidRPr="00400F7D">
        <w:rPr>
          <w:b/>
          <w:szCs w:val="20"/>
          <w:lang w:val="en-GB"/>
        </w:rPr>
        <w:t xml:space="preserve"> filtered result from last actual measurement.</w:t>
      </w:r>
    </w:p>
    <w:p w14:paraId="0D23E984" w14:textId="77777777" w:rsidR="00680CA1" w:rsidRDefault="00680CA1" w:rsidP="00680CA1">
      <w:pPr>
        <w:rPr>
          <w:b/>
          <w:bCs/>
          <w:szCs w:val="20"/>
          <w:lang w:val="en-GB"/>
        </w:rPr>
      </w:pPr>
    </w:p>
    <w:p w14:paraId="2030C1F0" w14:textId="633897C9" w:rsidR="00760DFC" w:rsidRPr="00680CA1" w:rsidRDefault="006F443F" w:rsidP="00680CA1">
      <w:pPr>
        <w:pStyle w:val="aff9"/>
        <w:numPr>
          <w:ilvl w:val="0"/>
          <w:numId w:val="19"/>
        </w:numPr>
        <w:ind w:firstLineChars="0"/>
        <w:rPr>
          <w:b/>
          <w:bCs/>
          <w:szCs w:val="20"/>
          <w:lang w:val="en-GB"/>
        </w:rPr>
      </w:pPr>
      <w:r w:rsidRPr="00680CA1">
        <w:rPr>
          <w:rFonts w:hint="eastAsia"/>
          <w:b/>
          <w:bCs/>
          <w:szCs w:val="20"/>
          <w:lang w:val="en-GB"/>
        </w:rPr>
        <w:t>T</w:t>
      </w:r>
      <w:r w:rsidRPr="00680CA1">
        <w:rPr>
          <w:b/>
          <w:bCs/>
          <w:szCs w:val="20"/>
          <w:lang w:val="en-GB"/>
        </w:rPr>
        <w:t>emporal domain prediction case A:</w:t>
      </w:r>
    </w:p>
    <w:p w14:paraId="7CC56398" w14:textId="77777777" w:rsidR="00680CA1" w:rsidRPr="00680CA1" w:rsidRDefault="00680CA1" w:rsidP="00680CA1">
      <w:pPr>
        <w:tabs>
          <w:tab w:val="left" w:pos="2131"/>
        </w:tabs>
        <w:rPr>
          <w:b/>
        </w:rPr>
      </w:pPr>
      <w:r w:rsidRPr="00680CA1">
        <w:rPr>
          <w:rFonts w:hint="eastAsia"/>
          <w:b/>
        </w:rPr>
        <w:t>O</w:t>
      </w:r>
      <w:r w:rsidRPr="00680CA1">
        <w:rPr>
          <w:b/>
        </w:rPr>
        <w:t>bservation 2: For temporal domain prediction case A, with the same observation window length, the prediction accuracy is decreased with the increase of predicted window length.</w:t>
      </w:r>
    </w:p>
    <w:p w14:paraId="54484D01" w14:textId="77777777" w:rsidR="00680CA1" w:rsidRDefault="00680CA1" w:rsidP="00680CA1">
      <w:pPr>
        <w:tabs>
          <w:tab w:val="left" w:pos="2131"/>
        </w:tabs>
        <w:rPr>
          <w:b/>
        </w:rPr>
      </w:pPr>
      <w:r w:rsidRPr="00B875D1">
        <w:rPr>
          <w:rFonts w:hint="eastAsia"/>
          <w:b/>
        </w:rPr>
        <w:t>O</w:t>
      </w:r>
      <w:r w:rsidRPr="00B875D1">
        <w:rPr>
          <w:b/>
        </w:rPr>
        <w:t>bservation</w:t>
      </w:r>
      <w:r>
        <w:rPr>
          <w:b/>
        </w:rPr>
        <w:t xml:space="preserve"> 3</w:t>
      </w:r>
      <w:r w:rsidRPr="00B875D1">
        <w:rPr>
          <w:b/>
        </w:rPr>
        <w:t xml:space="preserve">: </w:t>
      </w:r>
      <w:r>
        <w:rPr>
          <w:b/>
        </w:rPr>
        <w:t>For</w:t>
      </w:r>
      <w:r w:rsidRPr="00B875D1">
        <w:rPr>
          <w:b/>
        </w:rPr>
        <w:t xml:space="preserve"> temporal domain prediction case A, </w:t>
      </w:r>
      <w:r>
        <w:rPr>
          <w:b/>
        </w:rPr>
        <w:t xml:space="preserve">with </w:t>
      </w:r>
      <w:r w:rsidRPr="00B875D1">
        <w:rPr>
          <w:b/>
        </w:rPr>
        <w:t xml:space="preserve">RRM sub use case 1, </w:t>
      </w:r>
      <w:r>
        <w:rPr>
          <w:b/>
        </w:rPr>
        <w:t>as observation window length increases, the prediction accuracy first increases and then decreases, while the increase and decrease are small.</w:t>
      </w:r>
    </w:p>
    <w:p w14:paraId="74BF0C62" w14:textId="77777777" w:rsidR="00680CA1" w:rsidRPr="00D16E2C" w:rsidRDefault="00680CA1" w:rsidP="00680CA1">
      <w:pPr>
        <w:tabs>
          <w:tab w:val="left" w:pos="2131"/>
        </w:tabs>
        <w:rPr>
          <w:b/>
        </w:rPr>
      </w:pPr>
      <w:r>
        <w:rPr>
          <w:rFonts w:hint="eastAsia"/>
          <w:b/>
        </w:rPr>
        <w:t>O</w:t>
      </w:r>
      <w:r>
        <w:rPr>
          <w:b/>
        </w:rPr>
        <w:t xml:space="preserve">bservation 4: For temporal domain prediction case A, with RRM sub use case 2, </w:t>
      </w:r>
      <w:r w:rsidRPr="00B875D1">
        <w:rPr>
          <w:b/>
        </w:rPr>
        <w:t>as observation window length increases, the prediction accuracy increase</w:t>
      </w:r>
      <w:r>
        <w:rPr>
          <w:b/>
        </w:rPr>
        <w:t>s</w:t>
      </w:r>
      <w:r w:rsidRPr="00B875D1">
        <w:rPr>
          <w:b/>
        </w:rPr>
        <w:t>, while the speed of increase will slow down.</w:t>
      </w:r>
    </w:p>
    <w:p w14:paraId="159BD213" w14:textId="77777777" w:rsidR="006F443F" w:rsidRPr="003C5CE6" w:rsidRDefault="006F443F" w:rsidP="006F443F">
      <w:pPr>
        <w:tabs>
          <w:tab w:val="left" w:pos="2131"/>
        </w:tabs>
        <w:rPr>
          <w:b/>
        </w:rPr>
      </w:pPr>
      <w:r>
        <w:rPr>
          <w:rFonts w:hint="eastAsia"/>
          <w:b/>
        </w:rPr>
        <w:t>O</w:t>
      </w:r>
      <w:r>
        <w:rPr>
          <w:b/>
        </w:rPr>
        <w:t xml:space="preserve">bservation 4: For temporal domain prediction case A, with RRM sub use case 2, </w:t>
      </w:r>
      <w:r w:rsidRPr="00B875D1">
        <w:rPr>
          <w:b/>
        </w:rPr>
        <w:t>as observation window length increases, the prediction accuracy increase</w:t>
      </w:r>
      <w:r>
        <w:rPr>
          <w:b/>
        </w:rPr>
        <w:t>s</w:t>
      </w:r>
      <w:r w:rsidRPr="00B875D1">
        <w:rPr>
          <w:b/>
        </w:rPr>
        <w:t>, while the speed of increase will slow down.</w:t>
      </w:r>
    </w:p>
    <w:p w14:paraId="706635F1" w14:textId="77777777" w:rsidR="0060375E" w:rsidRDefault="0060375E" w:rsidP="0060375E">
      <w:pPr>
        <w:rPr>
          <w:b/>
        </w:rPr>
      </w:pPr>
      <w:r w:rsidRPr="000D19C9">
        <w:rPr>
          <w:rFonts w:hint="eastAsia"/>
          <w:b/>
        </w:rPr>
        <w:t>O</w:t>
      </w:r>
      <w:r w:rsidRPr="000D19C9">
        <w:rPr>
          <w:b/>
        </w:rPr>
        <w:t>bservation</w:t>
      </w:r>
      <w:r>
        <w:rPr>
          <w:b/>
        </w:rPr>
        <w:t xml:space="preserve"> 5</w:t>
      </w:r>
      <w:r w:rsidRPr="000D19C9">
        <w:rPr>
          <w:b/>
        </w:rPr>
        <w:t xml:space="preserve">: </w:t>
      </w:r>
      <w:r>
        <w:rPr>
          <w:b/>
        </w:rPr>
        <w:t>For temporal domain case A, there is no fixed conclusion that which of RRM sub use case 1 or 2 can provide better prediction accuracy.</w:t>
      </w:r>
    </w:p>
    <w:p w14:paraId="6F890649" w14:textId="77777777" w:rsidR="006F443F" w:rsidRPr="009F1262" w:rsidRDefault="006F443F" w:rsidP="006F443F">
      <w:pPr>
        <w:rPr>
          <w:b/>
          <w:bCs/>
        </w:rPr>
      </w:pPr>
      <w:r>
        <w:rPr>
          <w:b/>
          <w:bCs/>
        </w:rPr>
        <w:t>Observation 6</w:t>
      </w:r>
      <w:r>
        <w:rPr>
          <w:rFonts w:hint="eastAsia"/>
          <w:b/>
          <w:bCs/>
        </w:rPr>
        <w:t xml:space="preserve">: As UE speed decreases from 90km/h to 30km/h, the prediction accuracy of temporal domain measurement prediction Case </w:t>
      </w:r>
      <w:r>
        <w:rPr>
          <w:b/>
          <w:bCs/>
        </w:rPr>
        <w:t xml:space="preserve">A </w:t>
      </w:r>
      <w:r>
        <w:rPr>
          <w:rFonts w:hint="eastAsia"/>
          <w:b/>
          <w:bCs/>
        </w:rPr>
        <w:t>improves. The average RSRP difference</w:t>
      </w:r>
      <w:r>
        <w:rPr>
          <w:b/>
          <w:bCs/>
        </w:rPr>
        <w:t xml:space="preserve"> decreases up to 1.015dB</w:t>
      </w:r>
      <w:r>
        <w:rPr>
          <w:rFonts w:hint="eastAsia"/>
          <w:b/>
          <w:bCs/>
        </w:rPr>
        <w:t>.</w:t>
      </w:r>
    </w:p>
    <w:p w14:paraId="76C30C49" w14:textId="77777777" w:rsidR="006F443F" w:rsidRPr="006F443F" w:rsidRDefault="006F443F" w:rsidP="004D6C46">
      <w:pPr>
        <w:pStyle w:val="aff9"/>
        <w:numPr>
          <w:ilvl w:val="0"/>
          <w:numId w:val="20"/>
        </w:numPr>
        <w:ind w:firstLineChars="0"/>
        <w:rPr>
          <w:b/>
          <w:bCs/>
          <w:szCs w:val="20"/>
        </w:rPr>
      </w:pPr>
      <w:r>
        <w:rPr>
          <w:b/>
          <w:bCs/>
          <w:szCs w:val="20"/>
        </w:rPr>
        <w:t>Temporal domain prediction case B</w:t>
      </w:r>
    </w:p>
    <w:p w14:paraId="4E90D7E3" w14:textId="77777777" w:rsidR="004D6C46" w:rsidRDefault="004D6C46" w:rsidP="006F443F">
      <w:pPr>
        <w:tabs>
          <w:tab w:val="left" w:pos="2131"/>
        </w:tabs>
        <w:rPr>
          <w:b/>
        </w:rPr>
      </w:pPr>
      <w:r w:rsidRPr="00772273">
        <w:rPr>
          <w:b/>
        </w:rPr>
        <w:t>Observation</w:t>
      </w:r>
      <w:r>
        <w:rPr>
          <w:b/>
        </w:rPr>
        <w:t xml:space="preserve"> 7</w:t>
      </w:r>
      <w:r w:rsidRPr="00772273">
        <w:rPr>
          <w:b/>
        </w:rPr>
        <w:t>: For temporal domain case B, the increase of MRRT may not result in the decrease of prediction accuracy due to the impact of prediction window length.</w:t>
      </w:r>
    </w:p>
    <w:p w14:paraId="34165FF9" w14:textId="41B16C34" w:rsidR="006F443F" w:rsidRPr="006763B6" w:rsidRDefault="006F443F" w:rsidP="006F443F">
      <w:pPr>
        <w:tabs>
          <w:tab w:val="left" w:pos="2131"/>
        </w:tabs>
        <w:rPr>
          <w:b/>
        </w:rPr>
      </w:pPr>
      <w:r w:rsidRPr="006763B6">
        <w:rPr>
          <w:b/>
        </w:rPr>
        <w:t>Observation</w:t>
      </w:r>
      <w:r>
        <w:rPr>
          <w:b/>
        </w:rPr>
        <w:t xml:space="preserve"> 8</w:t>
      </w:r>
      <w:r w:rsidRPr="006763B6">
        <w:rPr>
          <w:b/>
        </w:rPr>
        <w:t xml:space="preserve">: </w:t>
      </w:r>
      <w:r>
        <w:rPr>
          <w:b/>
        </w:rPr>
        <w:t>Regarding temporal domain case B, with the same MRRT, d</w:t>
      </w:r>
      <w:r w:rsidRPr="006763B6">
        <w:rPr>
          <w:b/>
        </w:rPr>
        <w:t>ifferent skipping pattern can provide different prediction performance.</w:t>
      </w:r>
    </w:p>
    <w:p w14:paraId="596C9518" w14:textId="77777777" w:rsidR="006F443F" w:rsidRDefault="006F443F" w:rsidP="006F443F">
      <w:pPr>
        <w:tabs>
          <w:tab w:val="left" w:pos="2131"/>
        </w:tabs>
        <w:rPr>
          <w:b/>
        </w:rPr>
      </w:pPr>
      <w:r w:rsidRPr="00B555B4">
        <w:rPr>
          <w:rFonts w:hint="eastAsia"/>
          <w:b/>
        </w:rPr>
        <w:t>O</w:t>
      </w:r>
      <w:r w:rsidRPr="00B555B4">
        <w:rPr>
          <w:b/>
        </w:rPr>
        <w:t>bservation</w:t>
      </w:r>
      <w:r>
        <w:rPr>
          <w:b/>
        </w:rPr>
        <w:t xml:space="preserve"> 9</w:t>
      </w:r>
      <w:r w:rsidRPr="00B555B4">
        <w:rPr>
          <w:b/>
        </w:rPr>
        <w:t xml:space="preserve">: </w:t>
      </w:r>
      <w:r>
        <w:rPr>
          <w:b/>
        </w:rPr>
        <w:t>Regarding temporal domain case B, f</w:t>
      </w:r>
      <w:r w:rsidRPr="00B555B4">
        <w:rPr>
          <w:b/>
        </w:rPr>
        <w:t xml:space="preserve">iltering option </w:t>
      </w:r>
      <w:r>
        <w:rPr>
          <w:b/>
        </w:rPr>
        <w:t>2</w:t>
      </w:r>
      <w:r w:rsidRPr="00B555B4">
        <w:rPr>
          <w:b/>
        </w:rPr>
        <w:t xml:space="preserve"> and filtering option</w:t>
      </w:r>
      <w:r>
        <w:rPr>
          <w:b/>
        </w:rPr>
        <w:t xml:space="preserve"> 3</w:t>
      </w:r>
      <w:r w:rsidRPr="00B555B4">
        <w:rPr>
          <w:b/>
        </w:rPr>
        <w:t xml:space="preserve"> provide similar prediction performance.</w:t>
      </w:r>
    </w:p>
    <w:p w14:paraId="35A0980E" w14:textId="7DC3BEF9" w:rsidR="006F443F" w:rsidRPr="00CC0F54" w:rsidRDefault="006F443F" w:rsidP="006F443F">
      <w:pPr>
        <w:rPr>
          <w:rFonts w:eastAsia="宋体"/>
          <w:b/>
          <w:szCs w:val="20"/>
        </w:rPr>
      </w:pPr>
      <w:r w:rsidRPr="00CC0F54">
        <w:rPr>
          <w:rFonts w:eastAsia="宋体" w:hint="eastAsia"/>
          <w:b/>
          <w:szCs w:val="20"/>
        </w:rPr>
        <w:t>O</w:t>
      </w:r>
      <w:r w:rsidRPr="00CC0F54">
        <w:rPr>
          <w:rFonts w:eastAsia="宋体"/>
          <w:b/>
          <w:szCs w:val="20"/>
        </w:rPr>
        <w:t>bservation</w:t>
      </w:r>
      <w:r>
        <w:rPr>
          <w:rFonts w:eastAsia="宋体"/>
          <w:b/>
          <w:szCs w:val="20"/>
        </w:rPr>
        <w:t xml:space="preserve"> 10</w:t>
      </w:r>
      <w:r w:rsidRPr="00CC0F54">
        <w:rPr>
          <w:rFonts w:eastAsia="宋体"/>
          <w:b/>
          <w:szCs w:val="20"/>
        </w:rPr>
        <w:t>:</w:t>
      </w:r>
      <w:r w:rsidRPr="00CC0F54">
        <w:rPr>
          <w:b/>
        </w:rPr>
        <w:t xml:space="preserve"> </w:t>
      </w:r>
      <w:r w:rsidRPr="00CC0F54">
        <w:rPr>
          <w:rFonts w:eastAsia="宋体"/>
          <w:b/>
          <w:szCs w:val="20"/>
        </w:rPr>
        <w:t xml:space="preserve">The observation </w:t>
      </w:r>
      <w:r w:rsidR="004D6C46">
        <w:rPr>
          <w:rFonts w:eastAsia="宋体"/>
          <w:b/>
          <w:szCs w:val="20"/>
        </w:rPr>
        <w:t>5</w:t>
      </w:r>
      <w:r w:rsidRPr="00CC0F54">
        <w:rPr>
          <w:rFonts w:eastAsia="宋体"/>
          <w:b/>
          <w:szCs w:val="20"/>
        </w:rPr>
        <w:t>~6 for temporal domain measurement prediction case B are applicable for temporal domain prediction case A.</w:t>
      </w:r>
    </w:p>
    <w:p w14:paraId="6CF61EDC" w14:textId="77777777" w:rsidR="00760DFC" w:rsidRPr="006F443F" w:rsidRDefault="006F443F" w:rsidP="004D6C46">
      <w:pPr>
        <w:pStyle w:val="aff9"/>
        <w:numPr>
          <w:ilvl w:val="0"/>
          <w:numId w:val="21"/>
        </w:numPr>
        <w:ind w:firstLineChars="0"/>
        <w:rPr>
          <w:b/>
          <w:bCs/>
          <w:szCs w:val="20"/>
        </w:rPr>
      </w:pPr>
      <w:r>
        <w:rPr>
          <w:b/>
          <w:bCs/>
          <w:szCs w:val="20"/>
        </w:rPr>
        <w:t>Frequency domain prediction</w:t>
      </w:r>
    </w:p>
    <w:p w14:paraId="390ACC97" w14:textId="77777777" w:rsidR="006F443F" w:rsidRPr="006F443F" w:rsidRDefault="006F443F" w:rsidP="006F443F">
      <w:pPr>
        <w:rPr>
          <w:rFonts w:eastAsia="宋体"/>
          <w:b/>
          <w:bCs/>
          <w:szCs w:val="20"/>
        </w:rPr>
      </w:pPr>
      <w:r w:rsidRPr="006F443F">
        <w:rPr>
          <w:rFonts w:hint="eastAsia"/>
          <w:b/>
          <w:bCs/>
        </w:rPr>
        <w:lastRenderedPageBreak/>
        <w:t>Observation</w:t>
      </w:r>
      <w:r w:rsidRPr="006F443F">
        <w:rPr>
          <w:b/>
          <w:bCs/>
        </w:rPr>
        <w:t xml:space="preserve"> 11</w:t>
      </w:r>
      <w:r w:rsidRPr="006F443F">
        <w:rPr>
          <w:rFonts w:hint="eastAsia"/>
          <w:b/>
          <w:bCs/>
        </w:rPr>
        <w:t>: The prediction accuracy of full correlation inter-</w:t>
      </w:r>
      <w:proofErr w:type="spellStart"/>
      <w:r w:rsidRPr="006F443F">
        <w:rPr>
          <w:rFonts w:hint="eastAsia"/>
          <w:b/>
          <w:bCs/>
        </w:rPr>
        <w:t>freq</w:t>
      </w:r>
      <w:proofErr w:type="spellEnd"/>
      <w:r w:rsidRPr="006F443F">
        <w:rPr>
          <w:rFonts w:hint="eastAsia"/>
          <w:b/>
          <w:bCs/>
        </w:rPr>
        <w:t xml:space="preserve"> shadowing fading model is better than that of no correlation</w:t>
      </w:r>
      <w:r w:rsidRPr="006F443F">
        <w:rPr>
          <w:b/>
          <w:bCs/>
        </w:rPr>
        <w:t xml:space="preserve"> shadowing fading</w:t>
      </w:r>
      <w:r w:rsidRPr="006F443F">
        <w:rPr>
          <w:rFonts w:hint="eastAsia"/>
          <w:b/>
          <w:bCs/>
        </w:rPr>
        <w:t xml:space="preserve"> model. </w:t>
      </w:r>
    </w:p>
    <w:p w14:paraId="6E57A1A2" w14:textId="77777777" w:rsidR="006F443F" w:rsidRPr="006F443F" w:rsidRDefault="006F443F" w:rsidP="006F443F">
      <w:pPr>
        <w:rPr>
          <w:rFonts w:eastAsia="宋体"/>
          <w:szCs w:val="20"/>
        </w:rPr>
      </w:pPr>
      <w:r w:rsidRPr="006F443F">
        <w:rPr>
          <w:rFonts w:hint="eastAsia"/>
          <w:b/>
          <w:bCs/>
        </w:rPr>
        <w:t>Observation</w:t>
      </w:r>
      <w:r w:rsidRPr="006F443F">
        <w:rPr>
          <w:b/>
          <w:bCs/>
        </w:rPr>
        <w:t xml:space="preserve"> 12</w:t>
      </w:r>
      <w:r w:rsidRPr="006F443F">
        <w:rPr>
          <w:rFonts w:hint="eastAsia"/>
          <w:b/>
          <w:bCs/>
        </w:rPr>
        <w:t>: The maximum average RSRP difference of frequency domain prediction with no correlation inter-</w:t>
      </w:r>
      <w:proofErr w:type="spellStart"/>
      <w:r w:rsidRPr="006F443F">
        <w:rPr>
          <w:rFonts w:hint="eastAsia"/>
          <w:b/>
          <w:bCs/>
        </w:rPr>
        <w:t>freq</w:t>
      </w:r>
      <w:proofErr w:type="spellEnd"/>
      <w:r w:rsidRPr="006F443F">
        <w:rPr>
          <w:rFonts w:hint="eastAsia"/>
          <w:b/>
          <w:bCs/>
        </w:rPr>
        <w:t xml:space="preserve"> shadowing fading model is only 1.4</w:t>
      </w:r>
      <w:r w:rsidRPr="006F443F">
        <w:rPr>
          <w:b/>
          <w:bCs/>
        </w:rPr>
        <w:t>3</w:t>
      </w:r>
      <w:r w:rsidRPr="006F443F">
        <w:rPr>
          <w:rFonts w:hint="eastAsia"/>
          <w:b/>
          <w:bCs/>
        </w:rPr>
        <w:t>dB, which is acceptable.</w:t>
      </w:r>
    </w:p>
    <w:p w14:paraId="32E0A975" w14:textId="77777777" w:rsidR="006F443F" w:rsidRPr="00141778" w:rsidRDefault="006F443F" w:rsidP="006F443F">
      <w:pPr>
        <w:rPr>
          <w:rFonts w:eastAsia="宋体"/>
          <w:b/>
          <w:szCs w:val="20"/>
        </w:rPr>
      </w:pPr>
      <w:r w:rsidRPr="00141778">
        <w:rPr>
          <w:rFonts w:eastAsia="宋体" w:hint="eastAsia"/>
          <w:b/>
          <w:szCs w:val="20"/>
        </w:rPr>
        <w:t>O</w:t>
      </w:r>
      <w:r w:rsidRPr="00141778">
        <w:rPr>
          <w:rFonts w:eastAsia="宋体"/>
          <w:b/>
          <w:szCs w:val="20"/>
        </w:rPr>
        <w:t>bservation</w:t>
      </w:r>
      <w:r>
        <w:rPr>
          <w:rFonts w:eastAsia="宋体"/>
          <w:b/>
          <w:szCs w:val="20"/>
        </w:rPr>
        <w:t xml:space="preserve"> 13</w:t>
      </w:r>
      <w:r w:rsidRPr="00141778">
        <w:rPr>
          <w:rFonts w:eastAsia="宋体"/>
          <w:b/>
          <w:szCs w:val="20"/>
        </w:rPr>
        <w:t>: Regarding frequency domain prediction, the accuracy for prediction from low frequency to high frequency and the prediction from high frequency to low frequency are similar</w:t>
      </w:r>
    </w:p>
    <w:p w14:paraId="6FD1ACAA" w14:textId="77777777" w:rsidR="00760DFC" w:rsidRPr="006F443F" w:rsidRDefault="00760DFC">
      <w:pPr>
        <w:rPr>
          <w:b/>
          <w:bCs/>
          <w:szCs w:val="20"/>
        </w:rPr>
      </w:pPr>
    </w:p>
    <w:p w14:paraId="1866E78F" w14:textId="77777777" w:rsidR="00264B2D" w:rsidRPr="0086780D" w:rsidRDefault="00264B2D" w:rsidP="00264B2D">
      <w:pPr>
        <w:rPr>
          <w:b/>
          <w:szCs w:val="20"/>
          <w:lang w:val="en-GB"/>
        </w:rPr>
      </w:pPr>
      <w:r w:rsidRPr="0086780D">
        <w:rPr>
          <w:rFonts w:hint="eastAsia"/>
          <w:b/>
          <w:szCs w:val="20"/>
          <w:lang w:val="en-GB"/>
        </w:rPr>
        <w:t>P</w:t>
      </w:r>
      <w:r w:rsidRPr="0086780D">
        <w:rPr>
          <w:b/>
          <w:szCs w:val="20"/>
          <w:lang w:val="en-GB"/>
        </w:rPr>
        <w:t>roposal</w:t>
      </w:r>
      <w:r>
        <w:rPr>
          <w:b/>
          <w:szCs w:val="20"/>
          <w:lang w:val="en-GB"/>
        </w:rPr>
        <w:t xml:space="preserve"> 1</w:t>
      </w:r>
      <w:r w:rsidRPr="0086780D">
        <w:rPr>
          <w:b/>
          <w:szCs w:val="20"/>
          <w:lang w:val="en-GB"/>
        </w:rPr>
        <w:t>: Companies can select and report which filtering option is used for generating the input data in case of RRM sub use case 2.</w:t>
      </w:r>
    </w:p>
    <w:p w14:paraId="5FFFBD24" w14:textId="77777777" w:rsidR="00680CA1" w:rsidRPr="00996041" w:rsidRDefault="00680CA1" w:rsidP="00680CA1">
      <w:pPr>
        <w:rPr>
          <w:b/>
          <w:szCs w:val="20"/>
          <w:lang w:val="en-GB"/>
        </w:rPr>
      </w:pPr>
      <w:r w:rsidRPr="00996041">
        <w:rPr>
          <w:rFonts w:hint="eastAsia"/>
          <w:b/>
          <w:szCs w:val="20"/>
          <w:lang w:val="en-GB"/>
        </w:rPr>
        <w:t>P</w:t>
      </w:r>
      <w:r w:rsidRPr="00996041">
        <w:rPr>
          <w:b/>
          <w:szCs w:val="20"/>
          <w:lang w:val="en-GB"/>
        </w:rPr>
        <w:t>roposal</w:t>
      </w:r>
      <w:r>
        <w:rPr>
          <w:b/>
          <w:szCs w:val="20"/>
          <w:lang w:val="en-GB"/>
        </w:rPr>
        <w:t xml:space="preserve"> 2</w:t>
      </w:r>
      <w:r w:rsidRPr="00996041">
        <w:rPr>
          <w:b/>
          <w:szCs w:val="20"/>
          <w:lang w:val="en-GB"/>
        </w:rPr>
        <w:t>: RAN2 to clarity which of the following understanding for average RSRP difference is correct:</w:t>
      </w:r>
    </w:p>
    <w:p w14:paraId="7107FC5F"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Understanding1: the average RSRP is to average RSRP difference between all predicted results within prediction window and corresponding ground true cell results, and only one average RSRP difference is provided.</w:t>
      </w:r>
    </w:p>
    <w:p w14:paraId="5A69B0BC"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 2: the average RSRP is to average RSRP difference between the cell result from the last prediction within prediction window and the ground true value, and only one average RSRP difference is provided</w:t>
      </w:r>
    </w:p>
    <w:p w14:paraId="23AE0F9D" w14:textId="77777777" w:rsidR="00680CA1" w:rsidRPr="00846114" w:rsidRDefault="00680CA1" w:rsidP="00680CA1">
      <w:pPr>
        <w:pStyle w:val="aff9"/>
        <w:numPr>
          <w:ilvl w:val="0"/>
          <w:numId w:val="14"/>
        </w:numPr>
        <w:ind w:firstLineChars="0"/>
        <w:rPr>
          <w:b/>
          <w:szCs w:val="20"/>
          <w:lang w:val="en-GB"/>
        </w:rPr>
      </w:pPr>
      <w:r w:rsidRPr="00846114">
        <w:rPr>
          <w:b/>
          <w:szCs w:val="20"/>
          <w:lang w:val="en-GB"/>
        </w:rPr>
        <w:t>Understanding 3: the average RSRP is to average RSRP difference between each predicted result and the corresponding ground true value separately, and multiple average RSRP differences are provided.</w:t>
      </w:r>
    </w:p>
    <w:p w14:paraId="6799C26A" w14:textId="77777777" w:rsidR="00680CA1" w:rsidRDefault="00680CA1" w:rsidP="00680CA1">
      <w:pPr>
        <w:rPr>
          <w:b/>
          <w:szCs w:val="20"/>
          <w:lang w:val="en-GB"/>
        </w:rPr>
      </w:pPr>
      <w:r w:rsidRPr="00996041">
        <w:rPr>
          <w:rFonts w:hint="eastAsia"/>
          <w:b/>
          <w:szCs w:val="20"/>
          <w:lang w:val="en-GB"/>
        </w:rPr>
        <w:t>O</w:t>
      </w:r>
      <w:r w:rsidRPr="00996041">
        <w:rPr>
          <w:b/>
          <w:szCs w:val="20"/>
          <w:lang w:val="en-GB"/>
        </w:rPr>
        <w:t>ur preference is understanding 3.</w:t>
      </w:r>
    </w:p>
    <w:p w14:paraId="5511E739" w14:textId="77777777" w:rsidR="00680CA1" w:rsidRPr="000156D9" w:rsidRDefault="00680CA1" w:rsidP="00680CA1">
      <w:pPr>
        <w:rPr>
          <w:b/>
          <w:szCs w:val="20"/>
          <w:lang w:val="en-GB"/>
        </w:rPr>
      </w:pPr>
      <w:r w:rsidRPr="000156D9">
        <w:rPr>
          <w:rFonts w:hint="eastAsia"/>
          <w:b/>
          <w:szCs w:val="20"/>
          <w:lang w:val="en-GB"/>
        </w:rPr>
        <w:t>P</w:t>
      </w:r>
      <w:r w:rsidRPr="000156D9">
        <w:rPr>
          <w:b/>
          <w:szCs w:val="20"/>
          <w:lang w:val="en-GB"/>
        </w:rPr>
        <w:t>roposal</w:t>
      </w:r>
      <w:r>
        <w:rPr>
          <w:b/>
          <w:szCs w:val="20"/>
          <w:lang w:val="en-GB"/>
        </w:rPr>
        <w:t xml:space="preserve"> 3</w:t>
      </w:r>
      <w:r w:rsidRPr="000156D9">
        <w:rPr>
          <w:b/>
          <w:szCs w:val="20"/>
          <w:lang w:val="en-GB"/>
        </w:rPr>
        <w:t>: Capture the simulation results in the spreadsheet provided in the attachment into TR.</w:t>
      </w:r>
    </w:p>
    <w:p w14:paraId="4BBD530D" w14:textId="77777777" w:rsidR="006F443F" w:rsidRPr="000156D9" w:rsidRDefault="006F443F" w:rsidP="006F443F">
      <w:pPr>
        <w:rPr>
          <w:b/>
        </w:rPr>
      </w:pPr>
      <w:r w:rsidRPr="000D19C9">
        <w:rPr>
          <w:rFonts w:hint="eastAsia"/>
          <w:b/>
        </w:rPr>
        <w:t>P</w:t>
      </w:r>
      <w:r w:rsidRPr="000D19C9">
        <w:rPr>
          <w:b/>
        </w:rPr>
        <w:t>roposal</w:t>
      </w:r>
      <w:r>
        <w:rPr>
          <w:b/>
        </w:rPr>
        <w:t xml:space="preserve"> 4</w:t>
      </w:r>
      <w:r w:rsidRPr="000D19C9">
        <w:rPr>
          <w:b/>
        </w:rPr>
        <w:t>: No need to down-select among RRM sub use case 1 and RRM sub use case 2.</w:t>
      </w:r>
    </w:p>
    <w:p w14:paraId="04E9B84C" w14:textId="77777777" w:rsidR="0060375E" w:rsidRDefault="0060375E" w:rsidP="0060375E">
      <w:pPr>
        <w:rPr>
          <w:rFonts w:eastAsia="宋体"/>
          <w:b/>
          <w:bCs/>
          <w:szCs w:val="20"/>
        </w:rPr>
      </w:pPr>
      <w:r>
        <w:rPr>
          <w:rFonts w:eastAsia="宋体" w:hint="eastAsia"/>
          <w:b/>
          <w:bCs/>
          <w:szCs w:val="20"/>
        </w:rPr>
        <w:t>P</w:t>
      </w:r>
      <w:r>
        <w:rPr>
          <w:rFonts w:eastAsia="宋体"/>
          <w:b/>
          <w:bCs/>
          <w:szCs w:val="20"/>
        </w:rPr>
        <w:t>roposal 5: Capture the observation 2~6 for temporal domain prediction case A in the TR.</w:t>
      </w:r>
    </w:p>
    <w:p w14:paraId="4B789B57" w14:textId="77777777" w:rsidR="006F443F" w:rsidRPr="000A6EBF" w:rsidRDefault="006F443F" w:rsidP="006F443F">
      <w:pPr>
        <w:rPr>
          <w:rFonts w:eastAsia="宋体"/>
          <w:b/>
          <w:bCs/>
          <w:szCs w:val="20"/>
        </w:rPr>
      </w:pPr>
      <w:r>
        <w:rPr>
          <w:rFonts w:eastAsia="宋体" w:hint="eastAsia"/>
          <w:b/>
          <w:bCs/>
          <w:szCs w:val="20"/>
        </w:rPr>
        <w:t>P</w:t>
      </w:r>
      <w:r>
        <w:rPr>
          <w:rFonts w:eastAsia="宋体"/>
          <w:b/>
          <w:bCs/>
          <w:szCs w:val="20"/>
        </w:rPr>
        <w:t>roposal 6: Capture the Observation 7~10 for temporal domain prediction case B in the TR.</w:t>
      </w:r>
    </w:p>
    <w:p w14:paraId="6CEC2F12" w14:textId="77777777" w:rsidR="0039731B" w:rsidRPr="006F443F" w:rsidRDefault="006F443F">
      <w:pPr>
        <w:rPr>
          <w:rFonts w:eastAsia="宋体"/>
          <w:b/>
          <w:bCs/>
          <w:szCs w:val="20"/>
        </w:rPr>
      </w:pPr>
      <w:r>
        <w:rPr>
          <w:rFonts w:eastAsia="宋体" w:hint="eastAsia"/>
          <w:b/>
          <w:bCs/>
          <w:szCs w:val="20"/>
        </w:rPr>
        <w:t>P</w:t>
      </w:r>
      <w:r>
        <w:rPr>
          <w:rFonts w:eastAsia="宋体"/>
          <w:b/>
          <w:bCs/>
          <w:szCs w:val="20"/>
        </w:rPr>
        <w:t>roposal 7: Capture the observation 11~13 for frequency domain prediction in the TR.</w:t>
      </w:r>
    </w:p>
    <w:p w14:paraId="3BD6B6E8" w14:textId="77777777" w:rsidR="00EC17F5" w:rsidRDefault="0042452E">
      <w:pPr>
        <w:pStyle w:val="1"/>
        <w:widowControl/>
        <w:numPr>
          <w:ilvl w:val="0"/>
          <w:numId w:val="4"/>
        </w:numPr>
        <w:pBdr>
          <w:top w:val="single" w:sz="12" w:space="3" w:color="auto"/>
        </w:pBdr>
        <w:tabs>
          <w:tab w:val="clear" w:pos="432"/>
        </w:tabs>
        <w:overflowPunct w:val="0"/>
        <w:autoSpaceDE w:val="0"/>
        <w:autoSpaceDN w:val="0"/>
        <w:adjustRightInd w:val="0"/>
        <w:spacing w:beforeLines="50" w:before="156"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w:t>
      </w:r>
      <w:r>
        <w:rPr>
          <w:rFonts w:ascii="Arial" w:hAnsi="Arial" w:cs="Arial" w:hint="eastAsia"/>
          <w:b w:val="0"/>
          <w:bCs w:val="0"/>
          <w:kern w:val="0"/>
          <w:sz w:val="32"/>
          <w:szCs w:val="36"/>
        </w:rPr>
        <w:t>s</w:t>
      </w:r>
    </w:p>
    <w:p w14:paraId="3733B561" w14:textId="77777777" w:rsidR="00EC17F5" w:rsidRDefault="0042452E">
      <w:pPr>
        <w:numPr>
          <w:ilvl w:val="0"/>
          <w:numId w:val="8"/>
        </w:numPr>
        <w:rPr>
          <w:szCs w:val="22"/>
        </w:rPr>
      </w:pPr>
      <w:r>
        <w:rPr>
          <w:szCs w:val="22"/>
        </w:rPr>
        <w:t>Report of 3GPP TSG RAN WG2 meeting #126</w:t>
      </w:r>
    </w:p>
    <w:p w14:paraId="55C20E92" w14:textId="77777777" w:rsidR="00EC17F5" w:rsidRDefault="00EC17F5">
      <w:pPr>
        <w:widowControl/>
        <w:overflowPunct w:val="0"/>
        <w:autoSpaceDE w:val="0"/>
        <w:autoSpaceDN w:val="0"/>
        <w:adjustRightInd w:val="0"/>
        <w:spacing w:after="180"/>
        <w:jc w:val="left"/>
        <w:textAlignment w:val="baseline"/>
        <w:rPr>
          <w:rFonts w:ascii="Arial" w:hAnsi="Arial" w:cs="Arial"/>
          <w:szCs w:val="22"/>
        </w:rPr>
      </w:pPr>
    </w:p>
    <w:sectPr w:rsidR="00EC17F5" w:rsidSect="005E64C5">
      <w:headerReference w:type="default" r:id="rId32"/>
      <w:footerReference w:type="default" r:id="rId33"/>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E388D2" w14:textId="77777777" w:rsidR="00673883" w:rsidRDefault="00673883">
      <w:pPr>
        <w:spacing w:after="0"/>
      </w:pPr>
      <w:r>
        <w:separator/>
      </w:r>
    </w:p>
  </w:endnote>
  <w:endnote w:type="continuationSeparator" w:id="0">
    <w:p w14:paraId="182F91AC" w14:textId="77777777" w:rsidR="00673883" w:rsidRDefault="006738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YaHei">
    <w:altName w:val="Segoe Print"/>
    <w:charset w:val="00"/>
    <w:family w:val="auto"/>
    <w:pitch w:val="default"/>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11691" w14:textId="77777777" w:rsidR="00E0168D" w:rsidRDefault="00E0168D">
    <w:pPr>
      <w:pStyle w:val="af4"/>
      <w:ind w:right="360"/>
      <w:jc w:val="both"/>
      <w:rPr>
        <w:rFonts w:ascii="宋体" w:hAnsi="宋体"/>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DA031" w14:textId="77777777" w:rsidR="00673883" w:rsidRDefault="00673883">
      <w:pPr>
        <w:spacing w:after="0"/>
      </w:pPr>
      <w:r>
        <w:separator/>
      </w:r>
    </w:p>
  </w:footnote>
  <w:footnote w:type="continuationSeparator" w:id="0">
    <w:p w14:paraId="07C26DAC" w14:textId="77777777" w:rsidR="00673883" w:rsidRDefault="0067388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F7BF31" w14:textId="77777777" w:rsidR="00E0168D" w:rsidRDefault="00E0168D">
    <w:pPr>
      <w:jc w:val="distribute"/>
      <w:rPr>
        <w:rFonts w:eastAsia="华文仿宋"/>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A03CB27"/>
    <w:multiLevelType w:val="singleLevel"/>
    <w:tmpl w:val="9A03CB27"/>
    <w:lvl w:ilvl="0">
      <w:start w:val="1"/>
      <w:numFmt w:val="lowerLetter"/>
      <w:suff w:val="space"/>
      <w:lvlText w:val="(%1)"/>
      <w:lvlJc w:val="left"/>
    </w:lvl>
  </w:abstractNum>
  <w:abstractNum w:abstractNumId="1" w15:restartNumberingAfterBreak="0">
    <w:nsid w:val="B4E1C585"/>
    <w:multiLevelType w:val="singleLevel"/>
    <w:tmpl w:val="B4E1C585"/>
    <w:lvl w:ilvl="0">
      <w:start w:val="1"/>
      <w:numFmt w:val="lowerLetter"/>
      <w:suff w:val="space"/>
      <w:lvlText w:val="(%1)"/>
      <w:lvlJc w:val="left"/>
    </w:lvl>
  </w:abstractNum>
  <w:abstractNum w:abstractNumId="2"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3"/>
      <w:lvlText w:val="%1.%2.%3."/>
      <w:lvlJc w:val="left"/>
      <w:pPr>
        <w:tabs>
          <w:tab w:val="left" w:pos="720"/>
        </w:tabs>
        <w:ind w:left="720" w:hanging="720"/>
      </w:pPr>
      <w:rPr>
        <w:rFonts w:ascii="Arial" w:hAnsi="Arial" w:cs="Arial" w:hint="default"/>
        <w:sz w:val="28"/>
        <w:szCs w:val="28"/>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3"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0DC14F46"/>
    <w:multiLevelType w:val="hybridMultilevel"/>
    <w:tmpl w:val="FDD0C92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B625E5"/>
    <w:multiLevelType w:val="hybridMultilevel"/>
    <w:tmpl w:val="DCB0DBA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07660E3"/>
    <w:multiLevelType w:val="hybridMultilevel"/>
    <w:tmpl w:val="6818C47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5C174FF"/>
    <w:multiLevelType w:val="hybridMultilevel"/>
    <w:tmpl w:val="79BC93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86B318F"/>
    <w:multiLevelType w:val="hybridMultilevel"/>
    <w:tmpl w:val="FB00CA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26C5BC7"/>
    <w:multiLevelType w:val="hybridMultilevel"/>
    <w:tmpl w:val="AEE61A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A3D5D7A"/>
    <w:multiLevelType w:val="hybridMultilevel"/>
    <w:tmpl w:val="9AA8A9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3B84527"/>
    <w:multiLevelType w:val="singleLevel"/>
    <w:tmpl w:val="53B84527"/>
    <w:lvl w:ilvl="0">
      <w:start w:val="1"/>
      <w:numFmt w:val="lowerLetter"/>
      <w:suff w:val="space"/>
      <w:lvlText w:val="(%1)"/>
      <w:lvlJc w:val="left"/>
    </w:lvl>
  </w:abstractNum>
  <w:abstractNum w:abstractNumId="15" w15:restartNumberingAfterBreak="0">
    <w:nsid w:val="596F47A1"/>
    <w:multiLevelType w:val="hybridMultilevel"/>
    <w:tmpl w:val="4016EDE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43CF397"/>
    <w:multiLevelType w:val="singleLevel"/>
    <w:tmpl w:val="643CF397"/>
    <w:lvl w:ilvl="0">
      <w:start w:val="1"/>
      <w:numFmt w:val="decimal"/>
      <w:suff w:val="space"/>
      <w:lvlText w:val="[%1]"/>
      <w:lvlJc w:val="left"/>
    </w:lvl>
  </w:abstractNum>
  <w:abstractNum w:abstractNumId="17" w15:restartNumberingAfterBreak="0">
    <w:nsid w:val="644168B1"/>
    <w:multiLevelType w:val="hybridMultilevel"/>
    <w:tmpl w:val="7222FBCE"/>
    <w:lvl w:ilvl="0" w:tplc="D08C074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4BB306D"/>
    <w:multiLevelType w:val="hybridMultilevel"/>
    <w:tmpl w:val="E59AF3E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7F02AA3"/>
    <w:multiLevelType w:val="hybridMultilevel"/>
    <w:tmpl w:val="ECB8E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A6021BC"/>
    <w:multiLevelType w:val="hybridMultilevel"/>
    <w:tmpl w:val="B63E061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3"/>
  </w:num>
  <w:num w:numId="3">
    <w:abstractNumId w:val="12"/>
  </w:num>
  <w:num w:numId="4">
    <w:abstractNumId w:val="3"/>
  </w:num>
  <w:num w:numId="5">
    <w:abstractNumId w:val="14"/>
  </w:num>
  <w:num w:numId="6">
    <w:abstractNumId w:val="1"/>
  </w:num>
  <w:num w:numId="7">
    <w:abstractNumId w:val="0"/>
  </w:num>
  <w:num w:numId="8">
    <w:abstractNumId w:val="16"/>
  </w:num>
  <w:num w:numId="9">
    <w:abstractNumId w:val="19"/>
  </w:num>
  <w:num w:numId="10">
    <w:abstractNumId w:val="18"/>
  </w:num>
  <w:num w:numId="11">
    <w:abstractNumId w:val="15"/>
  </w:num>
  <w:num w:numId="12">
    <w:abstractNumId w:val="11"/>
  </w:num>
  <w:num w:numId="13">
    <w:abstractNumId w:val="4"/>
  </w:num>
  <w:num w:numId="14">
    <w:abstractNumId w:val="10"/>
  </w:num>
  <w:num w:numId="15">
    <w:abstractNumId w:val="17"/>
  </w:num>
  <w:num w:numId="16">
    <w:abstractNumId w:val="8"/>
  </w:num>
  <w:num w:numId="17">
    <w:abstractNumId w:val="9"/>
  </w:num>
  <w:num w:numId="18">
    <w:abstractNumId w:val="7"/>
  </w:num>
  <w:num w:numId="19">
    <w:abstractNumId w:val="20"/>
  </w:num>
  <w:num w:numId="20">
    <w:abstractNumId w:val="6"/>
  </w:num>
  <w:num w:numId="2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366"/>
    <w:rsid w:val="000016AD"/>
    <w:rsid w:val="0000394D"/>
    <w:rsid w:val="000055B1"/>
    <w:rsid w:val="00005B70"/>
    <w:rsid w:val="000103E7"/>
    <w:rsid w:val="00010DA7"/>
    <w:rsid w:val="000130CA"/>
    <w:rsid w:val="00013FAD"/>
    <w:rsid w:val="000156D9"/>
    <w:rsid w:val="000178FC"/>
    <w:rsid w:val="00017BA5"/>
    <w:rsid w:val="00021259"/>
    <w:rsid w:val="00021359"/>
    <w:rsid w:val="000223BE"/>
    <w:rsid w:val="0002434C"/>
    <w:rsid w:val="000248FC"/>
    <w:rsid w:val="00024E29"/>
    <w:rsid w:val="0002660A"/>
    <w:rsid w:val="00026899"/>
    <w:rsid w:val="0002698B"/>
    <w:rsid w:val="00026ACA"/>
    <w:rsid w:val="00027EEC"/>
    <w:rsid w:val="00032285"/>
    <w:rsid w:val="00035EF9"/>
    <w:rsid w:val="00037973"/>
    <w:rsid w:val="00040A63"/>
    <w:rsid w:val="0004105F"/>
    <w:rsid w:val="000425B2"/>
    <w:rsid w:val="00042E6F"/>
    <w:rsid w:val="00043923"/>
    <w:rsid w:val="00043FCA"/>
    <w:rsid w:val="00045EDE"/>
    <w:rsid w:val="00046E3D"/>
    <w:rsid w:val="00047DFE"/>
    <w:rsid w:val="00055A29"/>
    <w:rsid w:val="00055E6B"/>
    <w:rsid w:val="000563ED"/>
    <w:rsid w:val="000603D6"/>
    <w:rsid w:val="00062984"/>
    <w:rsid w:val="00067927"/>
    <w:rsid w:val="0007093A"/>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A6EBF"/>
    <w:rsid w:val="000B1FA1"/>
    <w:rsid w:val="000B21DA"/>
    <w:rsid w:val="000B25A2"/>
    <w:rsid w:val="000B2A5C"/>
    <w:rsid w:val="000B31AA"/>
    <w:rsid w:val="000B3721"/>
    <w:rsid w:val="000B38F6"/>
    <w:rsid w:val="000B4B76"/>
    <w:rsid w:val="000B65CB"/>
    <w:rsid w:val="000B6A1D"/>
    <w:rsid w:val="000B780E"/>
    <w:rsid w:val="000C0CBC"/>
    <w:rsid w:val="000C1DE5"/>
    <w:rsid w:val="000C236D"/>
    <w:rsid w:val="000C2690"/>
    <w:rsid w:val="000C364E"/>
    <w:rsid w:val="000C4CDF"/>
    <w:rsid w:val="000C55E1"/>
    <w:rsid w:val="000C5D4C"/>
    <w:rsid w:val="000C6273"/>
    <w:rsid w:val="000C7FC7"/>
    <w:rsid w:val="000D18C5"/>
    <w:rsid w:val="000D19C9"/>
    <w:rsid w:val="000D2278"/>
    <w:rsid w:val="000D2BF9"/>
    <w:rsid w:val="000D6D12"/>
    <w:rsid w:val="000E1125"/>
    <w:rsid w:val="000E1993"/>
    <w:rsid w:val="000E2C13"/>
    <w:rsid w:val="000E3B8A"/>
    <w:rsid w:val="000E5C0F"/>
    <w:rsid w:val="000F0A7B"/>
    <w:rsid w:val="000F0C4F"/>
    <w:rsid w:val="000F0E64"/>
    <w:rsid w:val="000F4C7C"/>
    <w:rsid w:val="000F4CFF"/>
    <w:rsid w:val="00100030"/>
    <w:rsid w:val="00102AC0"/>
    <w:rsid w:val="00107192"/>
    <w:rsid w:val="0010762B"/>
    <w:rsid w:val="00111C96"/>
    <w:rsid w:val="00111CE0"/>
    <w:rsid w:val="00111DF0"/>
    <w:rsid w:val="00111F2F"/>
    <w:rsid w:val="001135C5"/>
    <w:rsid w:val="001147C0"/>
    <w:rsid w:val="001156DF"/>
    <w:rsid w:val="0012180B"/>
    <w:rsid w:val="00122393"/>
    <w:rsid w:val="00122726"/>
    <w:rsid w:val="001253A3"/>
    <w:rsid w:val="00126145"/>
    <w:rsid w:val="0012673B"/>
    <w:rsid w:val="001277F8"/>
    <w:rsid w:val="0013131E"/>
    <w:rsid w:val="00131F75"/>
    <w:rsid w:val="0013288E"/>
    <w:rsid w:val="00133D8F"/>
    <w:rsid w:val="00134275"/>
    <w:rsid w:val="0013534D"/>
    <w:rsid w:val="00136E39"/>
    <w:rsid w:val="00137B0E"/>
    <w:rsid w:val="00137D4E"/>
    <w:rsid w:val="00137F5C"/>
    <w:rsid w:val="001413B6"/>
    <w:rsid w:val="00141778"/>
    <w:rsid w:val="00141835"/>
    <w:rsid w:val="00145AFF"/>
    <w:rsid w:val="00147740"/>
    <w:rsid w:val="00150BAB"/>
    <w:rsid w:val="0015556B"/>
    <w:rsid w:val="00156452"/>
    <w:rsid w:val="00160A40"/>
    <w:rsid w:val="001627D9"/>
    <w:rsid w:val="0016758F"/>
    <w:rsid w:val="001704B5"/>
    <w:rsid w:val="00170C6A"/>
    <w:rsid w:val="00171FF9"/>
    <w:rsid w:val="0017245C"/>
    <w:rsid w:val="00172A27"/>
    <w:rsid w:val="00175874"/>
    <w:rsid w:val="001767E6"/>
    <w:rsid w:val="00176AC2"/>
    <w:rsid w:val="001802FB"/>
    <w:rsid w:val="001806A8"/>
    <w:rsid w:val="00180983"/>
    <w:rsid w:val="00182CF6"/>
    <w:rsid w:val="0018310D"/>
    <w:rsid w:val="00187BAE"/>
    <w:rsid w:val="00187FEF"/>
    <w:rsid w:val="00190879"/>
    <w:rsid w:val="00190A8D"/>
    <w:rsid w:val="0019547D"/>
    <w:rsid w:val="00195E1F"/>
    <w:rsid w:val="00196645"/>
    <w:rsid w:val="00197997"/>
    <w:rsid w:val="001A384E"/>
    <w:rsid w:val="001A4015"/>
    <w:rsid w:val="001A5CDC"/>
    <w:rsid w:val="001A6202"/>
    <w:rsid w:val="001A6AFD"/>
    <w:rsid w:val="001B0AD2"/>
    <w:rsid w:val="001B14A1"/>
    <w:rsid w:val="001B21A1"/>
    <w:rsid w:val="001B337C"/>
    <w:rsid w:val="001B5AE5"/>
    <w:rsid w:val="001B6518"/>
    <w:rsid w:val="001B7027"/>
    <w:rsid w:val="001B7C67"/>
    <w:rsid w:val="001B7E8D"/>
    <w:rsid w:val="001C0CED"/>
    <w:rsid w:val="001C1105"/>
    <w:rsid w:val="001C17C6"/>
    <w:rsid w:val="001C22DE"/>
    <w:rsid w:val="001C3C4C"/>
    <w:rsid w:val="001C7759"/>
    <w:rsid w:val="001C7A30"/>
    <w:rsid w:val="001C7F10"/>
    <w:rsid w:val="001D0FA9"/>
    <w:rsid w:val="001D17CD"/>
    <w:rsid w:val="001D2914"/>
    <w:rsid w:val="001D2FB0"/>
    <w:rsid w:val="001D79D6"/>
    <w:rsid w:val="001E0341"/>
    <w:rsid w:val="001E1C36"/>
    <w:rsid w:val="001E3D8C"/>
    <w:rsid w:val="001E43EF"/>
    <w:rsid w:val="001E44CD"/>
    <w:rsid w:val="001E6F40"/>
    <w:rsid w:val="001F31F0"/>
    <w:rsid w:val="001F3DF5"/>
    <w:rsid w:val="001F3EE6"/>
    <w:rsid w:val="001F4346"/>
    <w:rsid w:val="00201FFE"/>
    <w:rsid w:val="00202C4B"/>
    <w:rsid w:val="00203B88"/>
    <w:rsid w:val="0020582E"/>
    <w:rsid w:val="00206380"/>
    <w:rsid w:val="002155FA"/>
    <w:rsid w:val="002176DE"/>
    <w:rsid w:val="00220855"/>
    <w:rsid w:val="00223B64"/>
    <w:rsid w:val="00224E38"/>
    <w:rsid w:val="002265C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57B8C"/>
    <w:rsid w:val="00260099"/>
    <w:rsid w:val="00260716"/>
    <w:rsid w:val="00260D91"/>
    <w:rsid w:val="0026193E"/>
    <w:rsid w:val="00261A9C"/>
    <w:rsid w:val="00261E11"/>
    <w:rsid w:val="00262518"/>
    <w:rsid w:val="00264B2D"/>
    <w:rsid w:val="00270A1C"/>
    <w:rsid w:val="00271ED8"/>
    <w:rsid w:val="002724B9"/>
    <w:rsid w:val="002730ED"/>
    <w:rsid w:val="00273F94"/>
    <w:rsid w:val="00281718"/>
    <w:rsid w:val="002855D0"/>
    <w:rsid w:val="00285E49"/>
    <w:rsid w:val="00290E18"/>
    <w:rsid w:val="00291D54"/>
    <w:rsid w:val="00293A6E"/>
    <w:rsid w:val="0029620D"/>
    <w:rsid w:val="00297A88"/>
    <w:rsid w:val="002B24A3"/>
    <w:rsid w:val="002B2BBC"/>
    <w:rsid w:val="002B351B"/>
    <w:rsid w:val="002B3C48"/>
    <w:rsid w:val="002B434C"/>
    <w:rsid w:val="002B4F1D"/>
    <w:rsid w:val="002B531E"/>
    <w:rsid w:val="002C0864"/>
    <w:rsid w:val="002C0F12"/>
    <w:rsid w:val="002C4649"/>
    <w:rsid w:val="002C5CA6"/>
    <w:rsid w:val="002D00AA"/>
    <w:rsid w:val="002D044D"/>
    <w:rsid w:val="002D0F0A"/>
    <w:rsid w:val="002D20A0"/>
    <w:rsid w:val="002D222F"/>
    <w:rsid w:val="002D29BE"/>
    <w:rsid w:val="002D35FA"/>
    <w:rsid w:val="002D3797"/>
    <w:rsid w:val="002D37AB"/>
    <w:rsid w:val="002D4BEF"/>
    <w:rsid w:val="002D59C7"/>
    <w:rsid w:val="002D5F10"/>
    <w:rsid w:val="002D6461"/>
    <w:rsid w:val="002D650F"/>
    <w:rsid w:val="002D6E18"/>
    <w:rsid w:val="002D7DF3"/>
    <w:rsid w:val="002D7ED7"/>
    <w:rsid w:val="002E002E"/>
    <w:rsid w:val="002E28F9"/>
    <w:rsid w:val="002E293B"/>
    <w:rsid w:val="002E5737"/>
    <w:rsid w:val="002E7525"/>
    <w:rsid w:val="002F01CA"/>
    <w:rsid w:val="002F1163"/>
    <w:rsid w:val="002F2472"/>
    <w:rsid w:val="002F2924"/>
    <w:rsid w:val="002F3161"/>
    <w:rsid w:val="002F5517"/>
    <w:rsid w:val="003031CE"/>
    <w:rsid w:val="00304D66"/>
    <w:rsid w:val="00305358"/>
    <w:rsid w:val="00305988"/>
    <w:rsid w:val="0030650B"/>
    <w:rsid w:val="003110B2"/>
    <w:rsid w:val="003129ED"/>
    <w:rsid w:val="00312C1A"/>
    <w:rsid w:val="00312DD1"/>
    <w:rsid w:val="00313308"/>
    <w:rsid w:val="00313F29"/>
    <w:rsid w:val="003144CA"/>
    <w:rsid w:val="00315BB8"/>
    <w:rsid w:val="003171FD"/>
    <w:rsid w:val="00321077"/>
    <w:rsid w:val="00322390"/>
    <w:rsid w:val="00322EDB"/>
    <w:rsid w:val="003230FF"/>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296C"/>
    <w:rsid w:val="003546A6"/>
    <w:rsid w:val="00354915"/>
    <w:rsid w:val="00354E6F"/>
    <w:rsid w:val="0035645E"/>
    <w:rsid w:val="003577BE"/>
    <w:rsid w:val="00362FCF"/>
    <w:rsid w:val="00363C85"/>
    <w:rsid w:val="003645A1"/>
    <w:rsid w:val="0036468F"/>
    <w:rsid w:val="0036651C"/>
    <w:rsid w:val="00366993"/>
    <w:rsid w:val="00367693"/>
    <w:rsid w:val="00370E0A"/>
    <w:rsid w:val="00371876"/>
    <w:rsid w:val="00372C00"/>
    <w:rsid w:val="003737D0"/>
    <w:rsid w:val="00373D4E"/>
    <w:rsid w:val="003754F5"/>
    <w:rsid w:val="003809BC"/>
    <w:rsid w:val="00381B58"/>
    <w:rsid w:val="00382A0F"/>
    <w:rsid w:val="00382FAE"/>
    <w:rsid w:val="003832DC"/>
    <w:rsid w:val="00384541"/>
    <w:rsid w:val="00385C87"/>
    <w:rsid w:val="00387F14"/>
    <w:rsid w:val="00391402"/>
    <w:rsid w:val="00391F87"/>
    <w:rsid w:val="00392122"/>
    <w:rsid w:val="00393338"/>
    <w:rsid w:val="00394FC5"/>
    <w:rsid w:val="00396952"/>
    <w:rsid w:val="0039731B"/>
    <w:rsid w:val="00397C52"/>
    <w:rsid w:val="003A150D"/>
    <w:rsid w:val="003A2A06"/>
    <w:rsid w:val="003A3ACC"/>
    <w:rsid w:val="003A4854"/>
    <w:rsid w:val="003A4B02"/>
    <w:rsid w:val="003A4C78"/>
    <w:rsid w:val="003A5159"/>
    <w:rsid w:val="003A552B"/>
    <w:rsid w:val="003A5C5C"/>
    <w:rsid w:val="003A7EE1"/>
    <w:rsid w:val="003A7F66"/>
    <w:rsid w:val="003B132E"/>
    <w:rsid w:val="003B139B"/>
    <w:rsid w:val="003B1442"/>
    <w:rsid w:val="003B3A50"/>
    <w:rsid w:val="003B3F24"/>
    <w:rsid w:val="003B448B"/>
    <w:rsid w:val="003B47C6"/>
    <w:rsid w:val="003B774C"/>
    <w:rsid w:val="003B79ED"/>
    <w:rsid w:val="003C1384"/>
    <w:rsid w:val="003C3E62"/>
    <w:rsid w:val="003C5CE6"/>
    <w:rsid w:val="003C63EE"/>
    <w:rsid w:val="003C7CA2"/>
    <w:rsid w:val="003D01E0"/>
    <w:rsid w:val="003D0EF8"/>
    <w:rsid w:val="003D1455"/>
    <w:rsid w:val="003D2B72"/>
    <w:rsid w:val="003D3C61"/>
    <w:rsid w:val="003D42C7"/>
    <w:rsid w:val="003D436B"/>
    <w:rsid w:val="003D7765"/>
    <w:rsid w:val="003E1518"/>
    <w:rsid w:val="003E3F79"/>
    <w:rsid w:val="003E42F6"/>
    <w:rsid w:val="003E4599"/>
    <w:rsid w:val="003E48E7"/>
    <w:rsid w:val="003E50A8"/>
    <w:rsid w:val="003E6BF7"/>
    <w:rsid w:val="003E744C"/>
    <w:rsid w:val="003E7C95"/>
    <w:rsid w:val="003E7D68"/>
    <w:rsid w:val="003F1437"/>
    <w:rsid w:val="003F1B22"/>
    <w:rsid w:val="003F1C70"/>
    <w:rsid w:val="003F3365"/>
    <w:rsid w:val="003F39E3"/>
    <w:rsid w:val="003F448B"/>
    <w:rsid w:val="003F58F6"/>
    <w:rsid w:val="003F6316"/>
    <w:rsid w:val="00400F7D"/>
    <w:rsid w:val="00401149"/>
    <w:rsid w:val="00401C3E"/>
    <w:rsid w:val="00401C40"/>
    <w:rsid w:val="00402496"/>
    <w:rsid w:val="004024CE"/>
    <w:rsid w:val="00402720"/>
    <w:rsid w:val="00402985"/>
    <w:rsid w:val="004038B0"/>
    <w:rsid w:val="00403F39"/>
    <w:rsid w:val="00406593"/>
    <w:rsid w:val="004069B2"/>
    <w:rsid w:val="00410408"/>
    <w:rsid w:val="00413229"/>
    <w:rsid w:val="00413D6F"/>
    <w:rsid w:val="004228A3"/>
    <w:rsid w:val="004229AC"/>
    <w:rsid w:val="00423D3B"/>
    <w:rsid w:val="0042452E"/>
    <w:rsid w:val="004245A3"/>
    <w:rsid w:val="00424A48"/>
    <w:rsid w:val="004274EC"/>
    <w:rsid w:val="00427917"/>
    <w:rsid w:val="00427F9E"/>
    <w:rsid w:val="00431D32"/>
    <w:rsid w:val="0043483D"/>
    <w:rsid w:val="00436238"/>
    <w:rsid w:val="004378D3"/>
    <w:rsid w:val="00437EF1"/>
    <w:rsid w:val="00441EB5"/>
    <w:rsid w:val="0044341B"/>
    <w:rsid w:val="00443D84"/>
    <w:rsid w:val="00444390"/>
    <w:rsid w:val="00444F7D"/>
    <w:rsid w:val="00445007"/>
    <w:rsid w:val="00446258"/>
    <w:rsid w:val="00446A9B"/>
    <w:rsid w:val="00453750"/>
    <w:rsid w:val="0045389D"/>
    <w:rsid w:val="00456668"/>
    <w:rsid w:val="0046088D"/>
    <w:rsid w:val="00460FF4"/>
    <w:rsid w:val="004617CA"/>
    <w:rsid w:val="00462F02"/>
    <w:rsid w:val="004653EB"/>
    <w:rsid w:val="00466EDC"/>
    <w:rsid w:val="00467368"/>
    <w:rsid w:val="00467D25"/>
    <w:rsid w:val="004700AE"/>
    <w:rsid w:val="00470697"/>
    <w:rsid w:val="0047305C"/>
    <w:rsid w:val="0047403A"/>
    <w:rsid w:val="00474161"/>
    <w:rsid w:val="00474C36"/>
    <w:rsid w:val="00475E38"/>
    <w:rsid w:val="004765CE"/>
    <w:rsid w:val="0048006F"/>
    <w:rsid w:val="0048218E"/>
    <w:rsid w:val="00482BBB"/>
    <w:rsid w:val="00483166"/>
    <w:rsid w:val="00485114"/>
    <w:rsid w:val="00485AE4"/>
    <w:rsid w:val="00486111"/>
    <w:rsid w:val="0049176F"/>
    <w:rsid w:val="00491EC0"/>
    <w:rsid w:val="00492EA5"/>
    <w:rsid w:val="00493247"/>
    <w:rsid w:val="004A0053"/>
    <w:rsid w:val="004A04CE"/>
    <w:rsid w:val="004A2687"/>
    <w:rsid w:val="004A402F"/>
    <w:rsid w:val="004A5C1C"/>
    <w:rsid w:val="004A6CC2"/>
    <w:rsid w:val="004B12D7"/>
    <w:rsid w:val="004B2B05"/>
    <w:rsid w:val="004B2BBA"/>
    <w:rsid w:val="004B5502"/>
    <w:rsid w:val="004B582B"/>
    <w:rsid w:val="004B69AA"/>
    <w:rsid w:val="004B71F4"/>
    <w:rsid w:val="004B76B6"/>
    <w:rsid w:val="004C0B5E"/>
    <w:rsid w:val="004C16C3"/>
    <w:rsid w:val="004C16F8"/>
    <w:rsid w:val="004C250B"/>
    <w:rsid w:val="004C6366"/>
    <w:rsid w:val="004C63EE"/>
    <w:rsid w:val="004D1073"/>
    <w:rsid w:val="004D1EE6"/>
    <w:rsid w:val="004D238B"/>
    <w:rsid w:val="004D39A3"/>
    <w:rsid w:val="004D6C46"/>
    <w:rsid w:val="004D6D5E"/>
    <w:rsid w:val="004D7034"/>
    <w:rsid w:val="004E06BE"/>
    <w:rsid w:val="004E19E7"/>
    <w:rsid w:val="004E2E28"/>
    <w:rsid w:val="004E3A45"/>
    <w:rsid w:val="004E3B7D"/>
    <w:rsid w:val="004E3E3E"/>
    <w:rsid w:val="004E43B7"/>
    <w:rsid w:val="004E4863"/>
    <w:rsid w:val="004E48AC"/>
    <w:rsid w:val="004E5219"/>
    <w:rsid w:val="004E5753"/>
    <w:rsid w:val="004E5C20"/>
    <w:rsid w:val="004E7DA7"/>
    <w:rsid w:val="004F10CA"/>
    <w:rsid w:val="004F4675"/>
    <w:rsid w:val="004F557E"/>
    <w:rsid w:val="00501570"/>
    <w:rsid w:val="005017DA"/>
    <w:rsid w:val="00501E2B"/>
    <w:rsid w:val="00502377"/>
    <w:rsid w:val="0050411A"/>
    <w:rsid w:val="0050619E"/>
    <w:rsid w:val="005069E2"/>
    <w:rsid w:val="00506B0D"/>
    <w:rsid w:val="00506BCB"/>
    <w:rsid w:val="0051029C"/>
    <w:rsid w:val="005119F4"/>
    <w:rsid w:val="005146EB"/>
    <w:rsid w:val="0051529F"/>
    <w:rsid w:val="005153FD"/>
    <w:rsid w:val="005214BE"/>
    <w:rsid w:val="005219AA"/>
    <w:rsid w:val="00522736"/>
    <w:rsid w:val="00523DFC"/>
    <w:rsid w:val="00525585"/>
    <w:rsid w:val="0052593E"/>
    <w:rsid w:val="00525BAC"/>
    <w:rsid w:val="0052657B"/>
    <w:rsid w:val="00526EA7"/>
    <w:rsid w:val="005313F1"/>
    <w:rsid w:val="00534869"/>
    <w:rsid w:val="0053653D"/>
    <w:rsid w:val="005371D2"/>
    <w:rsid w:val="00537528"/>
    <w:rsid w:val="00542ED7"/>
    <w:rsid w:val="00545A76"/>
    <w:rsid w:val="005506C7"/>
    <w:rsid w:val="005514AA"/>
    <w:rsid w:val="00553234"/>
    <w:rsid w:val="0055402E"/>
    <w:rsid w:val="005542FD"/>
    <w:rsid w:val="00555CA2"/>
    <w:rsid w:val="0055647C"/>
    <w:rsid w:val="0055689F"/>
    <w:rsid w:val="0055708E"/>
    <w:rsid w:val="00560353"/>
    <w:rsid w:val="00561349"/>
    <w:rsid w:val="005657FC"/>
    <w:rsid w:val="00566A49"/>
    <w:rsid w:val="00567054"/>
    <w:rsid w:val="00567A9A"/>
    <w:rsid w:val="00570FEC"/>
    <w:rsid w:val="00571A8C"/>
    <w:rsid w:val="0057377D"/>
    <w:rsid w:val="0057500A"/>
    <w:rsid w:val="00585E04"/>
    <w:rsid w:val="0058779C"/>
    <w:rsid w:val="005910DD"/>
    <w:rsid w:val="005940C1"/>
    <w:rsid w:val="0059566C"/>
    <w:rsid w:val="0059585E"/>
    <w:rsid w:val="00597619"/>
    <w:rsid w:val="005A1AAB"/>
    <w:rsid w:val="005A3156"/>
    <w:rsid w:val="005A5153"/>
    <w:rsid w:val="005A53DF"/>
    <w:rsid w:val="005A6185"/>
    <w:rsid w:val="005B052E"/>
    <w:rsid w:val="005B220B"/>
    <w:rsid w:val="005B2460"/>
    <w:rsid w:val="005B2E19"/>
    <w:rsid w:val="005B66D2"/>
    <w:rsid w:val="005B7842"/>
    <w:rsid w:val="005C0A90"/>
    <w:rsid w:val="005C1AC7"/>
    <w:rsid w:val="005C20A4"/>
    <w:rsid w:val="005C2356"/>
    <w:rsid w:val="005C4B1B"/>
    <w:rsid w:val="005C62ED"/>
    <w:rsid w:val="005C7431"/>
    <w:rsid w:val="005D57F1"/>
    <w:rsid w:val="005D680C"/>
    <w:rsid w:val="005E06D3"/>
    <w:rsid w:val="005E27C0"/>
    <w:rsid w:val="005E473B"/>
    <w:rsid w:val="005E4F1C"/>
    <w:rsid w:val="005E64C5"/>
    <w:rsid w:val="005E6A95"/>
    <w:rsid w:val="005E7B04"/>
    <w:rsid w:val="005F05DE"/>
    <w:rsid w:val="005F097D"/>
    <w:rsid w:val="005F0C90"/>
    <w:rsid w:val="005F1004"/>
    <w:rsid w:val="005F1FAE"/>
    <w:rsid w:val="005F42AD"/>
    <w:rsid w:val="005F4E40"/>
    <w:rsid w:val="005F56A6"/>
    <w:rsid w:val="005F6041"/>
    <w:rsid w:val="005F782D"/>
    <w:rsid w:val="005F7D6C"/>
    <w:rsid w:val="005F7E99"/>
    <w:rsid w:val="0060039A"/>
    <w:rsid w:val="00601081"/>
    <w:rsid w:val="006012C6"/>
    <w:rsid w:val="00603239"/>
    <w:rsid w:val="0060375E"/>
    <w:rsid w:val="0060473D"/>
    <w:rsid w:val="006053DC"/>
    <w:rsid w:val="00607A61"/>
    <w:rsid w:val="00612153"/>
    <w:rsid w:val="006127D4"/>
    <w:rsid w:val="00614547"/>
    <w:rsid w:val="00614D4B"/>
    <w:rsid w:val="00616DFB"/>
    <w:rsid w:val="00617630"/>
    <w:rsid w:val="00617B27"/>
    <w:rsid w:val="00620346"/>
    <w:rsid w:val="0062074A"/>
    <w:rsid w:val="00622516"/>
    <w:rsid w:val="00622C68"/>
    <w:rsid w:val="00623125"/>
    <w:rsid w:val="0062321A"/>
    <w:rsid w:val="006241EE"/>
    <w:rsid w:val="00624E94"/>
    <w:rsid w:val="00627ACD"/>
    <w:rsid w:val="00630383"/>
    <w:rsid w:val="00630B29"/>
    <w:rsid w:val="00633160"/>
    <w:rsid w:val="006337A6"/>
    <w:rsid w:val="00633DA7"/>
    <w:rsid w:val="00635291"/>
    <w:rsid w:val="006357BD"/>
    <w:rsid w:val="0064057A"/>
    <w:rsid w:val="006408DC"/>
    <w:rsid w:val="006413AD"/>
    <w:rsid w:val="00641EED"/>
    <w:rsid w:val="00643A7A"/>
    <w:rsid w:val="006443C1"/>
    <w:rsid w:val="0064545A"/>
    <w:rsid w:val="006503F8"/>
    <w:rsid w:val="00650D0F"/>
    <w:rsid w:val="00650D85"/>
    <w:rsid w:val="00651856"/>
    <w:rsid w:val="006521E7"/>
    <w:rsid w:val="0065579F"/>
    <w:rsid w:val="00662163"/>
    <w:rsid w:val="00670351"/>
    <w:rsid w:val="006706AA"/>
    <w:rsid w:val="006718B7"/>
    <w:rsid w:val="00673154"/>
    <w:rsid w:val="00673553"/>
    <w:rsid w:val="00673883"/>
    <w:rsid w:val="006746B2"/>
    <w:rsid w:val="0067540D"/>
    <w:rsid w:val="00676131"/>
    <w:rsid w:val="006763B6"/>
    <w:rsid w:val="00680CA1"/>
    <w:rsid w:val="0068365D"/>
    <w:rsid w:val="0068430C"/>
    <w:rsid w:val="00685237"/>
    <w:rsid w:val="0068684A"/>
    <w:rsid w:val="0068724D"/>
    <w:rsid w:val="00687897"/>
    <w:rsid w:val="00687CE8"/>
    <w:rsid w:val="00690BB8"/>
    <w:rsid w:val="0069144C"/>
    <w:rsid w:val="0069161A"/>
    <w:rsid w:val="0069189C"/>
    <w:rsid w:val="00691E28"/>
    <w:rsid w:val="006954BD"/>
    <w:rsid w:val="006966F2"/>
    <w:rsid w:val="006978B2"/>
    <w:rsid w:val="00697DD7"/>
    <w:rsid w:val="006A1A73"/>
    <w:rsid w:val="006A451F"/>
    <w:rsid w:val="006A67C2"/>
    <w:rsid w:val="006A6A31"/>
    <w:rsid w:val="006A7772"/>
    <w:rsid w:val="006B0833"/>
    <w:rsid w:val="006B0BCD"/>
    <w:rsid w:val="006B0CBE"/>
    <w:rsid w:val="006B1969"/>
    <w:rsid w:val="006B2F1E"/>
    <w:rsid w:val="006B3DD7"/>
    <w:rsid w:val="006B48F1"/>
    <w:rsid w:val="006C2D21"/>
    <w:rsid w:val="006C60A2"/>
    <w:rsid w:val="006C6193"/>
    <w:rsid w:val="006D0533"/>
    <w:rsid w:val="006D0DD2"/>
    <w:rsid w:val="006D436D"/>
    <w:rsid w:val="006D5430"/>
    <w:rsid w:val="006D63EF"/>
    <w:rsid w:val="006D7C19"/>
    <w:rsid w:val="006D7CA8"/>
    <w:rsid w:val="006E2FE4"/>
    <w:rsid w:val="006E36C6"/>
    <w:rsid w:val="006E3B73"/>
    <w:rsid w:val="006E3FEB"/>
    <w:rsid w:val="006E7570"/>
    <w:rsid w:val="006F0FC4"/>
    <w:rsid w:val="006F1C74"/>
    <w:rsid w:val="006F2252"/>
    <w:rsid w:val="006F259F"/>
    <w:rsid w:val="006F3D72"/>
    <w:rsid w:val="006F3FB1"/>
    <w:rsid w:val="006F443F"/>
    <w:rsid w:val="006F4B94"/>
    <w:rsid w:val="006F511B"/>
    <w:rsid w:val="006F6130"/>
    <w:rsid w:val="006F6C14"/>
    <w:rsid w:val="006F6CFF"/>
    <w:rsid w:val="006F6EB8"/>
    <w:rsid w:val="006F72DD"/>
    <w:rsid w:val="007006C7"/>
    <w:rsid w:val="0070098D"/>
    <w:rsid w:val="00700D30"/>
    <w:rsid w:val="0070393B"/>
    <w:rsid w:val="00704BC7"/>
    <w:rsid w:val="007051AF"/>
    <w:rsid w:val="00705FA1"/>
    <w:rsid w:val="00707E83"/>
    <w:rsid w:val="00711E45"/>
    <w:rsid w:val="00713AE8"/>
    <w:rsid w:val="00714AB0"/>
    <w:rsid w:val="0071609B"/>
    <w:rsid w:val="007165B5"/>
    <w:rsid w:val="007165BE"/>
    <w:rsid w:val="007200FA"/>
    <w:rsid w:val="00723530"/>
    <w:rsid w:val="00725CC4"/>
    <w:rsid w:val="00726958"/>
    <w:rsid w:val="007269DD"/>
    <w:rsid w:val="00727D4D"/>
    <w:rsid w:val="00731322"/>
    <w:rsid w:val="00731E30"/>
    <w:rsid w:val="00736CDD"/>
    <w:rsid w:val="00736FEF"/>
    <w:rsid w:val="00737516"/>
    <w:rsid w:val="00740954"/>
    <w:rsid w:val="00741230"/>
    <w:rsid w:val="0074310F"/>
    <w:rsid w:val="00743775"/>
    <w:rsid w:val="00745C1D"/>
    <w:rsid w:val="00746271"/>
    <w:rsid w:val="007517C3"/>
    <w:rsid w:val="00751F23"/>
    <w:rsid w:val="0075278C"/>
    <w:rsid w:val="00752C9E"/>
    <w:rsid w:val="007573D2"/>
    <w:rsid w:val="007577AC"/>
    <w:rsid w:val="00760C49"/>
    <w:rsid w:val="00760DFC"/>
    <w:rsid w:val="0076122E"/>
    <w:rsid w:val="007626A2"/>
    <w:rsid w:val="007651F0"/>
    <w:rsid w:val="00765D32"/>
    <w:rsid w:val="007705A1"/>
    <w:rsid w:val="00770C5E"/>
    <w:rsid w:val="00770F43"/>
    <w:rsid w:val="00771468"/>
    <w:rsid w:val="007719AC"/>
    <w:rsid w:val="00772273"/>
    <w:rsid w:val="00773379"/>
    <w:rsid w:val="00773686"/>
    <w:rsid w:val="00773E91"/>
    <w:rsid w:val="00776AD0"/>
    <w:rsid w:val="0078060B"/>
    <w:rsid w:val="00780871"/>
    <w:rsid w:val="007846F2"/>
    <w:rsid w:val="00787A57"/>
    <w:rsid w:val="00787B7D"/>
    <w:rsid w:val="00792D48"/>
    <w:rsid w:val="00793203"/>
    <w:rsid w:val="007933D2"/>
    <w:rsid w:val="007938C0"/>
    <w:rsid w:val="00794677"/>
    <w:rsid w:val="00795931"/>
    <w:rsid w:val="00796A2A"/>
    <w:rsid w:val="007A053E"/>
    <w:rsid w:val="007A0A3F"/>
    <w:rsid w:val="007A115D"/>
    <w:rsid w:val="007A2A69"/>
    <w:rsid w:val="007A6821"/>
    <w:rsid w:val="007B055F"/>
    <w:rsid w:val="007B0BAC"/>
    <w:rsid w:val="007B3EE9"/>
    <w:rsid w:val="007B4B41"/>
    <w:rsid w:val="007B6028"/>
    <w:rsid w:val="007B7651"/>
    <w:rsid w:val="007C0BA7"/>
    <w:rsid w:val="007C14FA"/>
    <w:rsid w:val="007C33E4"/>
    <w:rsid w:val="007C41B3"/>
    <w:rsid w:val="007C44F4"/>
    <w:rsid w:val="007D0CD8"/>
    <w:rsid w:val="007D2298"/>
    <w:rsid w:val="007D2587"/>
    <w:rsid w:val="007D36F2"/>
    <w:rsid w:val="007D4D1B"/>
    <w:rsid w:val="007D4F90"/>
    <w:rsid w:val="007D5A25"/>
    <w:rsid w:val="007D7E53"/>
    <w:rsid w:val="007E0F24"/>
    <w:rsid w:val="007E17B1"/>
    <w:rsid w:val="007E27C0"/>
    <w:rsid w:val="007E2BDB"/>
    <w:rsid w:val="007E4716"/>
    <w:rsid w:val="007E6651"/>
    <w:rsid w:val="007E6E32"/>
    <w:rsid w:val="007E771D"/>
    <w:rsid w:val="007F3DA7"/>
    <w:rsid w:val="007F4203"/>
    <w:rsid w:val="007F502E"/>
    <w:rsid w:val="007F65F6"/>
    <w:rsid w:val="007F6A42"/>
    <w:rsid w:val="007F7614"/>
    <w:rsid w:val="00800351"/>
    <w:rsid w:val="00801217"/>
    <w:rsid w:val="008013CA"/>
    <w:rsid w:val="008056CF"/>
    <w:rsid w:val="00806C7C"/>
    <w:rsid w:val="0080728E"/>
    <w:rsid w:val="00814945"/>
    <w:rsid w:val="00814985"/>
    <w:rsid w:val="008160BF"/>
    <w:rsid w:val="00816F96"/>
    <w:rsid w:val="008170EC"/>
    <w:rsid w:val="008175D4"/>
    <w:rsid w:val="00823AF8"/>
    <w:rsid w:val="00825F93"/>
    <w:rsid w:val="008267CB"/>
    <w:rsid w:val="00827512"/>
    <w:rsid w:val="008324DA"/>
    <w:rsid w:val="00833B77"/>
    <w:rsid w:val="00835356"/>
    <w:rsid w:val="00836D5A"/>
    <w:rsid w:val="0083795A"/>
    <w:rsid w:val="00837C9F"/>
    <w:rsid w:val="00843379"/>
    <w:rsid w:val="008436F0"/>
    <w:rsid w:val="00843DAA"/>
    <w:rsid w:val="00843F40"/>
    <w:rsid w:val="00846114"/>
    <w:rsid w:val="008505B6"/>
    <w:rsid w:val="00850AD1"/>
    <w:rsid w:val="00851A3E"/>
    <w:rsid w:val="00851C79"/>
    <w:rsid w:val="00852259"/>
    <w:rsid w:val="00852345"/>
    <w:rsid w:val="00853419"/>
    <w:rsid w:val="00855AF5"/>
    <w:rsid w:val="00855CBD"/>
    <w:rsid w:val="00856F99"/>
    <w:rsid w:val="00860408"/>
    <w:rsid w:val="008609B3"/>
    <w:rsid w:val="00860FE6"/>
    <w:rsid w:val="00864140"/>
    <w:rsid w:val="00864D17"/>
    <w:rsid w:val="00865E5C"/>
    <w:rsid w:val="0086780D"/>
    <w:rsid w:val="008702BF"/>
    <w:rsid w:val="008714DB"/>
    <w:rsid w:val="008719DB"/>
    <w:rsid w:val="00872250"/>
    <w:rsid w:val="00873167"/>
    <w:rsid w:val="008731B8"/>
    <w:rsid w:val="00873D16"/>
    <w:rsid w:val="008742D9"/>
    <w:rsid w:val="00874A5D"/>
    <w:rsid w:val="008768D2"/>
    <w:rsid w:val="0087707B"/>
    <w:rsid w:val="00880F6C"/>
    <w:rsid w:val="008855E2"/>
    <w:rsid w:val="00885E69"/>
    <w:rsid w:val="00886047"/>
    <w:rsid w:val="00886521"/>
    <w:rsid w:val="00887896"/>
    <w:rsid w:val="00887F76"/>
    <w:rsid w:val="00891E8C"/>
    <w:rsid w:val="008937A3"/>
    <w:rsid w:val="00894051"/>
    <w:rsid w:val="0089509A"/>
    <w:rsid w:val="008A2A45"/>
    <w:rsid w:val="008A3B55"/>
    <w:rsid w:val="008A4FE1"/>
    <w:rsid w:val="008A5E28"/>
    <w:rsid w:val="008A73B2"/>
    <w:rsid w:val="008B0715"/>
    <w:rsid w:val="008B302A"/>
    <w:rsid w:val="008B4198"/>
    <w:rsid w:val="008B4609"/>
    <w:rsid w:val="008B725C"/>
    <w:rsid w:val="008C1D6D"/>
    <w:rsid w:val="008C3627"/>
    <w:rsid w:val="008C3F98"/>
    <w:rsid w:val="008C594A"/>
    <w:rsid w:val="008C6563"/>
    <w:rsid w:val="008D1DAC"/>
    <w:rsid w:val="008D23AF"/>
    <w:rsid w:val="008D398D"/>
    <w:rsid w:val="008D3A05"/>
    <w:rsid w:val="008D3E0C"/>
    <w:rsid w:val="008D58D7"/>
    <w:rsid w:val="008D681A"/>
    <w:rsid w:val="008D6B1A"/>
    <w:rsid w:val="008D6D38"/>
    <w:rsid w:val="008D7246"/>
    <w:rsid w:val="008D758E"/>
    <w:rsid w:val="008D78D8"/>
    <w:rsid w:val="008D7977"/>
    <w:rsid w:val="008E0617"/>
    <w:rsid w:val="008E5B71"/>
    <w:rsid w:val="008E705E"/>
    <w:rsid w:val="008F2453"/>
    <w:rsid w:val="008F3128"/>
    <w:rsid w:val="008F34E9"/>
    <w:rsid w:val="008F472F"/>
    <w:rsid w:val="008F7F5E"/>
    <w:rsid w:val="00902833"/>
    <w:rsid w:val="009039E2"/>
    <w:rsid w:val="0091196A"/>
    <w:rsid w:val="00911DC9"/>
    <w:rsid w:val="009123FF"/>
    <w:rsid w:val="009164CD"/>
    <w:rsid w:val="00916C40"/>
    <w:rsid w:val="00917271"/>
    <w:rsid w:val="0091740C"/>
    <w:rsid w:val="00921D2A"/>
    <w:rsid w:val="00922A9F"/>
    <w:rsid w:val="00925478"/>
    <w:rsid w:val="00925A8F"/>
    <w:rsid w:val="00925D8E"/>
    <w:rsid w:val="009269F5"/>
    <w:rsid w:val="00927C35"/>
    <w:rsid w:val="00930CAD"/>
    <w:rsid w:val="009400CF"/>
    <w:rsid w:val="00940533"/>
    <w:rsid w:val="009410AE"/>
    <w:rsid w:val="009432FE"/>
    <w:rsid w:val="009438F8"/>
    <w:rsid w:val="00944414"/>
    <w:rsid w:val="00945FA9"/>
    <w:rsid w:val="0094691D"/>
    <w:rsid w:val="00950782"/>
    <w:rsid w:val="00951A5E"/>
    <w:rsid w:val="00952E0D"/>
    <w:rsid w:val="00954F05"/>
    <w:rsid w:val="00954F42"/>
    <w:rsid w:val="00957172"/>
    <w:rsid w:val="009578D1"/>
    <w:rsid w:val="00957A33"/>
    <w:rsid w:val="0096003B"/>
    <w:rsid w:val="0096081E"/>
    <w:rsid w:val="0096137E"/>
    <w:rsid w:val="00961E92"/>
    <w:rsid w:val="009647C5"/>
    <w:rsid w:val="0096604F"/>
    <w:rsid w:val="00966280"/>
    <w:rsid w:val="009663C5"/>
    <w:rsid w:val="00966709"/>
    <w:rsid w:val="00966E17"/>
    <w:rsid w:val="00971DDC"/>
    <w:rsid w:val="009755AD"/>
    <w:rsid w:val="009757E0"/>
    <w:rsid w:val="0097718E"/>
    <w:rsid w:val="00980076"/>
    <w:rsid w:val="009800B6"/>
    <w:rsid w:val="00981CB1"/>
    <w:rsid w:val="00982D4A"/>
    <w:rsid w:val="00985DB7"/>
    <w:rsid w:val="009861C6"/>
    <w:rsid w:val="00986B3C"/>
    <w:rsid w:val="00986C7B"/>
    <w:rsid w:val="00986D52"/>
    <w:rsid w:val="009903A8"/>
    <w:rsid w:val="00991070"/>
    <w:rsid w:val="00992DCD"/>
    <w:rsid w:val="00994702"/>
    <w:rsid w:val="00995EE9"/>
    <w:rsid w:val="00996041"/>
    <w:rsid w:val="00996E62"/>
    <w:rsid w:val="00997875"/>
    <w:rsid w:val="00997D39"/>
    <w:rsid w:val="00997FD5"/>
    <w:rsid w:val="009A1CA8"/>
    <w:rsid w:val="009A2EE3"/>
    <w:rsid w:val="009A38D2"/>
    <w:rsid w:val="009A405A"/>
    <w:rsid w:val="009A5082"/>
    <w:rsid w:val="009A618E"/>
    <w:rsid w:val="009B09A9"/>
    <w:rsid w:val="009B155B"/>
    <w:rsid w:val="009B183F"/>
    <w:rsid w:val="009B18CF"/>
    <w:rsid w:val="009B1F5B"/>
    <w:rsid w:val="009B3DB8"/>
    <w:rsid w:val="009B4769"/>
    <w:rsid w:val="009B619D"/>
    <w:rsid w:val="009C2086"/>
    <w:rsid w:val="009C3006"/>
    <w:rsid w:val="009C7D32"/>
    <w:rsid w:val="009D159F"/>
    <w:rsid w:val="009D2A16"/>
    <w:rsid w:val="009D2DD7"/>
    <w:rsid w:val="009D3D0E"/>
    <w:rsid w:val="009D4DB6"/>
    <w:rsid w:val="009D6637"/>
    <w:rsid w:val="009D6952"/>
    <w:rsid w:val="009D783B"/>
    <w:rsid w:val="009D7F9A"/>
    <w:rsid w:val="009E068F"/>
    <w:rsid w:val="009E1B89"/>
    <w:rsid w:val="009E4F8A"/>
    <w:rsid w:val="009E619C"/>
    <w:rsid w:val="009E7020"/>
    <w:rsid w:val="009E7045"/>
    <w:rsid w:val="009E748B"/>
    <w:rsid w:val="009F1262"/>
    <w:rsid w:val="009F1B67"/>
    <w:rsid w:val="009F2244"/>
    <w:rsid w:val="009F3D12"/>
    <w:rsid w:val="009F51E2"/>
    <w:rsid w:val="009F5B6D"/>
    <w:rsid w:val="00A0030B"/>
    <w:rsid w:val="00A03D3F"/>
    <w:rsid w:val="00A03F70"/>
    <w:rsid w:val="00A04BEB"/>
    <w:rsid w:val="00A04DE2"/>
    <w:rsid w:val="00A06515"/>
    <w:rsid w:val="00A1030B"/>
    <w:rsid w:val="00A11A20"/>
    <w:rsid w:val="00A11DFB"/>
    <w:rsid w:val="00A11F1E"/>
    <w:rsid w:val="00A14BA5"/>
    <w:rsid w:val="00A155B1"/>
    <w:rsid w:val="00A15C80"/>
    <w:rsid w:val="00A15DA4"/>
    <w:rsid w:val="00A20607"/>
    <w:rsid w:val="00A20BD3"/>
    <w:rsid w:val="00A20D0F"/>
    <w:rsid w:val="00A21C62"/>
    <w:rsid w:val="00A22250"/>
    <w:rsid w:val="00A22FEE"/>
    <w:rsid w:val="00A2486B"/>
    <w:rsid w:val="00A25160"/>
    <w:rsid w:val="00A2769F"/>
    <w:rsid w:val="00A27E76"/>
    <w:rsid w:val="00A31A13"/>
    <w:rsid w:val="00A31A7B"/>
    <w:rsid w:val="00A323D7"/>
    <w:rsid w:val="00A32701"/>
    <w:rsid w:val="00A330EB"/>
    <w:rsid w:val="00A334CC"/>
    <w:rsid w:val="00A42FDA"/>
    <w:rsid w:val="00A44BE1"/>
    <w:rsid w:val="00A4500D"/>
    <w:rsid w:val="00A504A8"/>
    <w:rsid w:val="00A520E0"/>
    <w:rsid w:val="00A524A8"/>
    <w:rsid w:val="00A52D43"/>
    <w:rsid w:val="00A53B5C"/>
    <w:rsid w:val="00A542B8"/>
    <w:rsid w:val="00A54719"/>
    <w:rsid w:val="00A55357"/>
    <w:rsid w:val="00A56DFF"/>
    <w:rsid w:val="00A5709E"/>
    <w:rsid w:val="00A60AB0"/>
    <w:rsid w:val="00A612B9"/>
    <w:rsid w:val="00A630F4"/>
    <w:rsid w:val="00A64466"/>
    <w:rsid w:val="00A65C12"/>
    <w:rsid w:val="00A66B14"/>
    <w:rsid w:val="00A66CF8"/>
    <w:rsid w:val="00A727DA"/>
    <w:rsid w:val="00A730B1"/>
    <w:rsid w:val="00A74F48"/>
    <w:rsid w:val="00A756EC"/>
    <w:rsid w:val="00A80A1F"/>
    <w:rsid w:val="00A815A9"/>
    <w:rsid w:val="00A81A3A"/>
    <w:rsid w:val="00A83E6C"/>
    <w:rsid w:val="00A84D8D"/>
    <w:rsid w:val="00A854F8"/>
    <w:rsid w:val="00A900AE"/>
    <w:rsid w:val="00A9330E"/>
    <w:rsid w:val="00A93E68"/>
    <w:rsid w:val="00A93FD6"/>
    <w:rsid w:val="00A9447A"/>
    <w:rsid w:val="00A945EE"/>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0B9"/>
    <w:rsid w:val="00AB72F0"/>
    <w:rsid w:val="00AC1CE3"/>
    <w:rsid w:val="00AC4276"/>
    <w:rsid w:val="00AC464D"/>
    <w:rsid w:val="00AC51E8"/>
    <w:rsid w:val="00AC57DE"/>
    <w:rsid w:val="00AC585D"/>
    <w:rsid w:val="00AC63A1"/>
    <w:rsid w:val="00AD0CA9"/>
    <w:rsid w:val="00AD14F3"/>
    <w:rsid w:val="00AD1C5F"/>
    <w:rsid w:val="00AD1F9D"/>
    <w:rsid w:val="00AD2407"/>
    <w:rsid w:val="00AD2F9B"/>
    <w:rsid w:val="00AD62D8"/>
    <w:rsid w:val="00AE043E"/>
    <w:rsid w:val="00AE2076"/>
    <w:rsid w:val="00AE3EBC"/>
    <w:rsid w:val="00AE5146"/>
    <w:rsid w:val="00AE55C5"/>
    <w:rsid w:val="00AE5A4F"/>
    <w:rsid w:val="00AE7050"/>
    <w:rsid w:val="00AE7B16"/>
    <w:rsid w:val="00AF0635"/>
    <w:rsid w:val="00AF0B65"/>
    <w:rsid w:val="00AF4985"/>
    <w:rsid w:val="00AF611E"/>
    <w:rsid w:val="00AF7EEF"/>
    <w:rsid w:val="00B002E0"/>
    <w:rsid w:val="00B0053F"/>
    <w:rsid w:val="00B0132A"/>
    <w:rsid w:val="00B025A0"/>
    <w:rsid w:val="00B029C1"/>
    <w:rsid w:val="00B03E14"/>
    <w:rsid w:val="00B05424"/>
    <w:rsid w:val="00B06BF6"/>
    <w:rsid w:val="00B07968"/>
    <w:rsid w:val="00B07B19"/>
    <w:rsid w:val="00B10FBA"/>
    <w:rsid w:val="00B1189C"/>
    <w:rsid w:val="00B12666"/>
    <w:rsid w:val="00B126DA"/>
    <w:rsid w:val="00B14594"/>
    <w:rsid w:val="00B1520C"/>
    <w:rsid w:val="00B15903"/>
    <w:rsid w:val="00B15D46"/>
    <w:rsid w:val="00B166C8"/>
    <w:rsid w:val="00B20DFE"/>
    <w:rsid w:val="00B22097"/>
    <w:rsid w:val="00B23604"/>
    <w:rsid w:val="00B238E2"/>
    <w:rsid w:val="00B243E6"/>
    <w:rsid w:val="00B2566A"/>
    <w:rsid w:val="00B2704A"/>
    <w:rsid w:val="00B330DE"/>
    <w:rsid w:val="00B351E3"/>
    <w:rsid w:val="00B37BBB"/>
    <w:rsid w:val="00B41694"/>
    <w:rsid w:val="00B425D5"/>
    <w:rsid w:val="00B426BB"/>
    <w:rsid w:val="00B427B9"/>
    <w:rsid w:val="00B42907"/>
    <w:rsid w:val="00B43371"/>
    <w:rsid w:val="00B449B9"/>
    <w:rsid w:val="00B44CA2"/>
    <w:rsid w:val="00B454AE"/>
    <w:rsid w:val="00B5008D"/>
    <w:rsid w:val="00B50208"/>
    <w:rsid w:val="00B50D18"/>
    <w:rsid w:val="00B518C8"/>
    <w:rsid w:val="00B52088"/>
    <w:rsid w:val="00B52464"/>
    <w:rsid w:val="00B555B4"/>
    <w:rsid w:val="00B55CF3"/>
    <w:rsid w:val="00B56491"/>
    <w:rsid w:val="00B62EFA"/>
    <w:rsid w:val="00B65BF6"/>
    <w:rsid w:val="00B670CE"/>
    <w:rsid w:val="00B677AE"/>
    <w:rsid w:val="00B67B79"/>
    <w:rsid w:val="00B67E74"/>
    <w:rsid w:val="00B716F8"/>
    <w:rsid w:val="00B82234"/>
    <w:rsid w:val="00B8229B"/>
    <w:rsid w:val="00B8283E"/>
    <w:rsid w:val="00B837AA"/>
    <w:rsid w:val="00B875D1"/>
    <w:rsid w:val="00B87D03"/>
    <w:rsid w:val="00B909E8"/>
    <w:rsid w:val="00B928EE"/>
    <w:rsid w:val="00B92AD5"/>
    <w:rsid w:val="00B94BA4"/>
    <w:rsid w:val="00B97DB5"/>
    <w:rsid w:val="00BB0D86"/>
    <w:rsid w:val="00BB156E"/>
    <w:rsid w:val="00BB1C68"/>
    <w:rsid w:val="00BB3ABA"/>
    <w:rsid w:val="00BB3E79"/>
    <w:rsid w:val="00BB4FEC"/>
    <w:rsid w:val="00BB65B1"/>
    <w:rsid w:val="00BB69D5"/>
    <w:rsid w:val="00BC03E1"/>
    <w:rsid w:val="00BC154C"/>
    <w:rsid w:val="00BC3781"/>
    <w:rsid w:val="00BC4593"/>
    <w:rsid w:val="00BD05BF"/>
    <w:rsid w:val="00BD0BC0"/>
    <w:rsid w:val="00BD2B8B"/>
    <w:rsid w:val="00BD464A"/>
    <w:rsid w:val="00BD58EB"/>
    <w:rsid w:val="00BD6CFB"/>
    <w:rsid w:val="00BE2254"/>
    <w:rsid w:val="00BE28BE"/>
    <w:rsid w:val="00BE2902"/>
    <w:rsid w:val="00BE42CB"/>
    <w:rsid w:val="00BE6162"/>
    <w:rsid w:val="00BE6C9C"/>
    <w:rsid w:val="00BF0409"/>
    <w:rsid w:val="00BF0850"/>
    <w:rsid w:val="00BF2DF0"/>
    <w:rsid w:val="00BF3613"/>
    <w:rsid w:val="00BF37B7"/>
    <w:rsid w:val="00BF5969"/>
    <w:rsid w:val="00BF5C82"/>
    <w:rsid w:val="00BF7A5E"/>
    <w:rsid w:val="00C0085D"/>
    <w:rsid w:val="00C00E47"/>
    <w:rsid w:val="00C010AA"/>
    <w:rsid w:val="00C013EF"/>
    <w:rsid w:val="00C0454D"/>
    <w:rsid w:val="00C069A9"/>
    <w:rsid w:val="00C06F86"/>
    <w:rsid w:val="00C11D21"/>
    <w:rsid w:val="00C11EFC"/>
    <w:rsid w:val="00C12E5B"/>
    <w:rsid w:val="00C1675F"/>
    <w:rsid w:val="00C172FB"/>
    <w:rsid w:val="00C21F2D"/>
    <w:rsid w:val="00C23439"/>
    <w:rsid w:val="00C23B86"/>
    <w:rsid w:val="00C248EC"/>
    <w:rsid w:val="00C27213"/>
    <w:rsid w:val="00C278C2"/>
    <w:rsid w:val="00C32425"/>
    <w:rsid w:val="00C33DEA"/>
    <w:rsid w:val="00C353D0"/>
    <w:rsid w:val="00C35AE1"/>
    <w:rsid w:val="00C40CED"/>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57903"/>
    <w:rsid w:val="00C621A1"/>
    <w:rsid w:val="00C63153"/>
    <w:rsid w:val="00C63CB8"/>
    <w:rsid w:val="00C65327"/>
    <w:rsid w:val="00C660D5"/>
    <w:rsid w:val="00C67235"/>
    <w:rsid w:val="00C67382"/>
    <w:rsid w:val="00C70488"/>
    <w:rsid w:val="00C72471"/>
    <w:rsid w:val="00C72B4C"/>
    <w:rsid w:val="00C8086B"/>
    <w:rsid w:val="00C82D97"/>
    <w:rsid w:val="00C84D14"/>
    <w:rsid w:val="00C91C45"/>
    <w:rsid w:val="00C9369C"/>
    <w:rsid w:val="00C93EDD"/>
    <w:rsid w:val="00C953EF"/>
    <w:rsid w:val="00C953F6"/>
    <w:rsid w:val="00C958DB"/>
    <w:rsid w:val="00C97FD3"/>
    <w:rsid w:val="00CA0363"/>
    <w:rsid w:val="00CA06A4"/>
    <w:rsid w:val="00CA24DF"/>
    <w:rsid w:val="00CA2D45"/>
    <w:rsid w:val="00CA501F"/>
    <w:rsid w:val="00CA59FA"/>
    <w:rsid w:val="00CA61CF"/>
    <w:rsid w:val="00CA66C7"/>
    <w:rsid w:val="00CA7247"/>
    <w:rsid w:val="00CB1749"/>
    <w:rsid w:val="00CB3A9F"/>
    <w:rsid w:val="00CB5048"/>
    <w:rsid w:val="00CB5FFB"/>
    <w:rsid w:val="00CC0888"/>
    <w:rsid w:val="00CC0AD2"/>
    <w:rsid w:val="00CC0F54"/>
    <w:rsid w:val="00CC10DA"/>
    <w:rsid w:val="00CC156D"/>
    <w:rsid w:val="00CC2A33"/>
    <w:rsid w:val="00CC58C3"/>
    <w:rsid w:val="00CC70B3"/>
    <w:rsid w:val="00CC770D"/>
    <w:rsid w:val="00CD01D4"/>
    <w:rsid w:val="00CD229F"/>
    <w:rsid w:val="00CD2A4A"/>
    <w:rsid w:val="00CD353B"/>
    <w:rsid w:val="00CE14D2"/>
    <w:rsid w:val="00CE1600"/>
    <w:rsid w:val="00CE2D1F"/>
    <w:rsid w:val="00CE4A46"/>
    <w:rsid w:val="00CE52F0"/>
    <w:rsid w:val="00CE7C02"/>
    <w:rsid w:val="00CF18A3"/>
    <w:rsid w:val="00CF3120"/>
    <w:rsid w:val="00CF356A"/>
    <w:rsid w:val="00CF47B5"/>
    <w:rsid w:val="00CF4835"/>
    <w:rsid w:val="00CF4A61"/>
    <w:rsid w:val="00D012BD"/>
    <w:rsid w:val="00D029CB"/>
    <w:rsid w:val="00D04274"/>
    <w:rsid w:val="00D05A8B"/>
    <w:rsid w:val="00D06659"/>
    <w:rsid w:val="00D0699D"/>
    <w:rsid w:val="00D1447E"/>
    <w:rsid w:val="00D164B7"/>
    <w:rsid w:val="00D16B7E"/>
    <w:rsid w:val="00D16E2C"/>
    <w:rsid w:val="00D1747A"/>
    <w:rsid w:val="00D2023D"/>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BF2"/>
    <w:rsid w:val="00D41A51"/>
    <w:rsid w:val="00D42DFD"/>
    <w:rsid w:val="00D45E14"/>
    <w:rsid w:val="00D4755C"/>
    <w:rsid w:val="00D51229"/>
    <w:rsid w:val="00D52834"/>
    <w:rsid w:val="00D52C20"/>
    <w:rsid w:val="00D544FE"/>
    <w:rsid w:val="00D5596F"/>
    <w:rsid w:val="00D560F9"/>
    <w:rsid w:val="00D56F3F"/>
    <w:rsid w:val="00D610EE"/>
    <w:rsid w:val="00D61F13"/>
    <w:rsid w:val="00D624E9"/>
    <w:rsid w:val="00D640BE"/>
    <w:rsid w:val="00D672D6"/>
    <w:rsid w:val="00D679CF"/>
    <w:rsid w:val="00D67D4A"/>
    <w:rsid w:val="00D70B9D"/>
    <w:rsid w:val="00D7102C"/>
    <w:rsid w:val="00D728C8"/>
    <w:rsid w:val="00D72B46"/>
    <w:rsid w:val="00D73122"/>
    <w:rsid w:val="00D75886"/>
    <w:rsid w:val="00D75D2E"/>
    <w:rsid w:val="00D806A3"/>
    <w:rsid w:val="00D81BAC"/>
    <w:rsid w:val="00D82644"/>
    <w:rsid w:val="00D82B84"/>
    <w:rsid w:val="00D83149"/>
    <w:rsid w:val="00D83173"/>
    <w:rsid w:val="00D8380A"/>
    <w:rsid w:val="00D84ABB"/>
    <w:rsid w:val="00D85273"/>
    <w:rsid w:val="00D90CC5"/>
    <w:rsid w:val="00D92C6A"/>
    <w:rsid w:val="00D95330"/>
    <w:rsid w:val="00D960FD"/>
    <w:rsid w:val="00DA12AB"/>
    <w:rsid w:val="00DA2F4D"/>
    <w:rsid w:val="00DA7973"/>
    <w:rsid w:val="00DB2A2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2CFF"/>
    <w:rsid w:val="00DE3330"/>
    <w:rsid w:val="00DE3F95"/>
    <w:rsid w:val="00DE4DC6"/>
    <w:rsid w:val="00DE5939"/>
    <w:rsid w:val="00DF0F2C"/>
    <w:rsid w:val="00DF2602"/>
    <w:rsid w:val="00DF2997"/>
    <w:rsid w:val="00DF49DB"/>
    <w:rsid w:val="00DF4CBC"/>
    <w:rsid w:val="00DF5370"/>
    <w:rsid w:val="00DF5D1D"/>
    <w:rsid w:val="00E0032E"/>
    <w:rsid w:val="00E0168D"/>
    <w:rsid w:val="00E0205D"/>
    <w:rsid w:val="00E0295C"/>
    <w:rsid w:val="00E031DD"/>
    <w:rsid w:val="00E1018A"/>
    <w:rsid w:val="00E120F4"/>
    <w:rsid w:val="00E13820"/>
    <w:rsid w:val="00E1457F"/>
    <w:rsid w:val="00E153F6"/>
    <w:rsid w:val="00E15F7E"/>
    <w:rsid w:val="00E173DF"/>
    <w:rsid w:val="00E20EBF"/>
    <w:rsid w:val="00E22A02"/>
    <w:rsid w:val="00E27FC2"/>
    <w:rsid w:val="00E31912"/>
    <w:rsid w:val="00E31B60"/>
    <w:rsid w:val="00E34D88"/>
    <w:rsid w:val="00E353DB"/>
    <w:rsid w:val="00E36375"/>
    <w:rsid w:val="00E40D48"/>
    <w:rsid w:val="00E40DBF"/>
    <w:rsid w:val="00E42C98"/>
    <w:rsid w:val="00E43798"/>
    <w:rsid w:val="00E43842"/>
    <w:rsid w:val="00E468CA"/>
    <w:rsid w:val="00E47CAE"/>
    <w:rsid w:val="00E47D3F"/>
    <w:rsid w:val="00E521EE"/>
    <w:rsid w:val="00E556C7"/>
    <w:rsid w:val="00E57A4B"/>
    <w:rsid w:val="00E601F7"/>
    <w:rsid w:val="00E621D8"/>
    <w:rsid w:val="00E62B3D"/>
    <w:rsid w:val="00E6315A"/>
    <w:rsid w:val="00E63443"/>
    <w:rsid w:val="00E63986"/>
    <w:rsid w:val="00E64328"/>
    <w:rsid w:val="00E65554"/>
    <w:rsid w:val="00E65E86"/>
    <w:rsid w:val="00E66C3B"/>
    <w:rsid w:val="00E70269"/>
    <w:rsid w:val="00E71B00"/>
    <w:rsid w:val="00E73C7F"/>
    <w:rsid w:val="00E740D9"/>
    <w:rsid w:val="00E8224F"/>
    <w:rsid w:val="00E832E5"/>
    <w:rsid w:val="00E853FB"/>
    <w:rsid w:val="00E85E3C"/>
    <w:rsid w:val="00E92ED6"/>
    <w:rsid w:val="00E93267"/>
    <w:rsid w:val="00E943EE"/>
    <w:rsid w:val="00E95D02"/>
    <w:rsid w:val="00EA0385"/>
    <w:rsid w:val="00EA3791"/>
    <w:rsid w:val="00EA4D0C"/>
    <w:rsid w:val="00EA4E53"/>
    <w:rsid w:val="00EA5C79"/>
    <w:rsid w:val="00EA6259"/>
    <w:rsid w:val="00EA63A0"/>
    <w:rsid w:val="00EA7720"/>
    <w:rsid w:val="00EA7F21"/>
    <w:rsid w:val="00EB1559"/>
    <w:rsid w:val="00EB1663"/>
    <w:rsid w:val="00EB36F3"/>
    <w:rsid w:val="00EB4324"/>
    <w:rsid w:val="00EB4808"/>
    <w:rsid w:val="00EB6B41"/>
    <w:rsid w:val="00EB7739"/>
    <w:rsid w:val="00EC17F5"/>
    <w:rsid w:val="00EC1D1E"/>
    <w:rsid w:val="00EC201F"/>
    <w:rsid w:val="00EC3B50"/>
    <w:rsid w:val="00EC40E3"/>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0AC6"/>
    <w:rsid w:val="00EF1335"/>
    <w:rsid w:val="00EF1557"/>
    <w:rsid w:val="00EF4AE0"/>
    <w:rsid w:val="00EF6FA1"/>
    <w:rsid w:val="00F012FF"/>
    <w:rsid w:val="00F01A21"/>
    <w:rsid w:val="00F028FA"/>
    <w:rsid w:val="00F046E9"/>
    <w:rsid w:val="00F04831"/>
    <w:rsid w:val="00F07202"/>
    <w:rsid w:val="00F11CC4"/>
    <w:rsid w:val="00F12901"/>
    <w:rsid w:val="00F129C1"/>
    <w:rsid w:val="00F12DA8"/>
    <w:rsid w:val="00F1322B"/>
    <w:rsid w:val="00F13699"/>
    <w:rsid w:val="00F14127"/>
    <w:rsid w:val="00F16AB3"/>
    <w:rsid w:val="00F259FD"/>
    <w:rsid w:val="00F25BEF"/>
    <w:rsid w:val="00F270BA"/>
    <w:rsid w:val="00F27B11"/>
    <w:rsid w:val="00F308AF"/>
    <w:rsid w:val="00F30C9A"/>
    <w:rsid w:val="00F32911"/>
    <w:rsid w:val="00F3307A"/>
    <w:rsid w:val="00F337F8"/>
    <w:rsid w:val="00F33B26"/>
    <w:rsid w:val="00F3464D"/>
    <w:rsid w:val="00F34721"/>
    <w:rsid w:val="00F34AA7"/>
    <w:rsid w:val="00F36774"/>
    <w:rsid w:val="00F405D4"/>
    <w:rsid w:val="00F40AA9"/>
    <w:rsid w:val="00F40C50"/>
    <w:rsid w:val="00F4100B"/>
    <w:rsid w:val="00F4307A"/>
    <w:rsid w:val="00F43594"/>
    <w:rsid w:val="00F43D26"/>
    <w:rsid w:val="00F45D39"/>
    <w:rsid w:val="00F45F6B"/>
    <w:rsid w:val="00F46297"/>
    <w:rsid w:val="00F46B8B"/>
    <w:rsid w:val="00F47660"/>
    <w:rsid w:val="00F507DB"/>
    <w:rsid w:val="00F5086F"/>
    <w:rsid w:val="00F5236F"/>
    <w:rsid w:val="00F52C7A"/>
    <w:rsid w:val="00F53E71"/>
    <w:rsid w:val="00F544AB"/>
    <w:rsid w:val="00F5545B"/>
    <w:rsid w:val="00F5653F"/>
    <w:rsid w:val="00F56667"/>
    <w:rsid w:val="00F56A1B"/>
    <w:rsid w:val="00F6079F"/>
    <w:rsid w:val="00F633E5"/>
    <w:rsid w:val="00F64EA5"/>
    <w:rsid w:val="00F6628A"/>
    <w:rsid w:val="00F66A3D"/>
    <w:rsid w:val="00F66DF3"/>
    <w:rsid w:val="00F67AB2"/>
    <w:rsid w:val="00F70774"/>
    <w:rsid w:val="00F73D21"/>
    <w:rsid w:val="00F74BB7"/>
    <w:rsid w:val="00F74ED0"/>
    <w:rsid w:val="00F759D4"/>
    <w:rsid w:val="00F75B44"/>
    <w:rsid w:val="00F76D43"/>
    <w:rsid w:val="00F83593"/>
    <w:rsid w:val="00F837F7"/>
    <w:rsid w:val="00F8463F"/>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3398"/>
    <w:rsid w:val="00FB4F37"/>
    <w:rsid w:val="00FB79F1"/>
    <w:rsid w:val="00FB7E5A"/>
    <w:rsid w:val="00FC5119"/>
    <w:rsid w:val="00FC5E0B"/>
    <w:rsid w:val="00FC6E54"/>
    <w:rsid w:val="00FD1379"/>
    <w:rsid w:val="00FD33A2"/>
    <w:rsid w:val="00FD6206"/>
    <w:rsid w:val="00FD6819"/>
    <w:rsid w:val="00FD6E8E"/>
    <w:rsid w:val="00FD77CD"/>
    <w:rsid w:val="00FE09E7"/>
    <w:rsid w:val="00FE2161"/>
    <w:rsid w:val="00FE58B6"/>
    <w:rsid w:val="00FE7430"/>
    <w:rsid w:val="00FF0471"/>
    <w:rsid w:val="00FF0771"/>
    <w:rsid w:val="00FF0AAD"/>
    <w:rsid w:val="00FF29CE"/>
    <w:rsid w:val="00FF2E7C"/>
    <w:rsid w:val="00FF33F4"/>
    <w:rsid w:val="00FF3FC8"/>
    <w:rsid w:val="01032A47"/>
    <w:rsid w:val="01062E14"/>
    <w:rsid w:val="010C5518"/>
    <w:rsid w:val="01100128"/>
    <w:rsid w:val="01163216"/>
    <w:rsid w:val="011D0631"/>
    <w:rsid w:val="0123016A"/>
    <w:rsid w:val="01243CBE"/>
    <w:rsid w:val="01353CC6"/>
    <w:rsid w:val="01427510"/>
    <w:rsid w:val="0144439C"/>
    <w:rsid w:val="01447ECB"/>
    <w:rsid w:val="015136E1"/>
    <w:rsid w:val="01566079"/>
    <w:rsid w:val="01566934"/>
    <w:rsid w:val="01604235"/>
    <w:rsid w:val="016731E8"/>
    <w:rsid w:val="01724323"/>
    <w:rsid w:val="017E2AF4"/>
    <w:rsid w:val="01831A44"/>
    <w:rsid w:val="01845F4F"/>
    <w:rsid w:val="018E051B"/>
    <w:rsid w:val="018E4EF8"/>
    <w:rsid w:val="01993244"/>
    <w:rsid w:val="019A0ABB"/>
    <w:rsid w:val="019F0207"/>
    <w:rsid w:val="01AF702E"/>
    <w:rsid w:val="01B354EB"/>
    <w:rsid w:val="01B409B2"/>
    <w:rsid w:val="01B42439"/>
    <w:rsid w:val="01C14F2A"/>
    <w:rsid w:val="01C86F97"/>
    <w:rsid w:val="01D65C75"/>
    <w:rsid w:val="01E036CA"/>
    <w:rsid w:val="01E23065"/>
    <w:rsid w:val="01E4753D"/>
    <w:rsid w:val="01E80CB5"/>
    <w:rsid w:val="01F00F2B"/>
    <w:rsid w:val="01F078BE"/>
    <w:rsid w:val="01F12A03"/>
    <w:rsid w:val="01F3250C"/>
    <w:rsid w:val="01F32DBC"/>
    <w:rsid w:val="01F44989"/>
    <w:rsid w:val="01F6071A"/>
    <w:rsid w:val="02020702"/>
    <w:rsid w:val="020207C3"/>
    <w:rsid w:val="02063C4D"/>
    <w:rsid w:val="020B3E09"/>
    <w:rsid w:val="02105BCC"/>
    <w:rsid w:val="021200AD"/>
    <w:rsid w:val="0213188C"/>
    <w:rsid w:val="02176DAA"/>
    <w:rsid w:val="021B3A51"/>
    <w:rsid w:val="02234816"/>
    <w:rsid w:val="02247351"/>
    <w:rsid w:val="0225720A"/>
    <w:rsid w:val="02264FF9"/>
    <w:rsid w:val="023B519A"/>
    <w:rsid w:val="02437D3E"/>
    <w:rsid w:val="024542CE"/>
    <w:rsid w:val="02456E55"/>
    <w:rsid w:val="02464E93"/>
    <w:rsid w:val="024721F3"/>
    <w:rsid w:val="024B45DB"/>
    <w:rsid w:val="024F4E90"/>
    <w:rsid w:val="02605894"/>
    <w:rsid w:val="026738AA"/>
    <w:rsid w:val="026F26A6"/>
    <w:rsid w:val="0274160F"/>
    <w:rsid w:val="02760266"/>
    <w:rsid w:val="027F11AC"/>
    <w:rsid w:val="028470E8"/>
    <w:rsid w:val="028F09A5"/>
    <w:rsid w:val="02902AAF"/>
    <w:rsid w:val="029208B9"/>
    <w:rsid w:val="029859B8"/>
    <w:rsid w:val="029D263D"/>
    <w:rsid w:val="02A078AF"/>
    <w:rsid w:val="02A83E01"/>
    <w:rsid w:val="02A95BB1"/>
    <w:rsid w:val="02B219C0"/>
    <w:rsid w:val="02BC4943"/>
    <w:rsid w:val="02BE6F4F"/>
    <w:rsid w:val="02C215E2"/>
    <w:rsid w:val="02C27DEA"/>
    <w:rsid w:val="02C57546"/>
    <w:rsid w:val="02CF024C"/>
    <w:rsid w:val="02D60EB7"/>
    <w:rsid w:val="02EB2A7B"/>
    <w:rsid w:val="02FE6234"/>
    <w:rsid w:val="03003DE3"/>
    <w:rsid w:val="03151FB5"/>
    <w:rsid w:val="032121AE"/>
    <w:rsid w:val="03284E2A"/>
    <w:rsid w:val="032C233F"/>
    <w:rsid w:val="032D3E6E"/>
    <w:rsid w:val="033023AE"/>
    <w:rsid w:val="033F5DF4"/>
    <w:rsid w:val="034058DA"/>
    <w:rsid w:val="03417BC4"/>
    <w:rsid w:val="034C4F8D"/>
    <w:rsid w:val="034D55C8"/>
    <w:rsid w:val="03545586"/>
    <w:rsid w:val="03651DFE"/>
    <w:rsid w:val="036B37F9"/>
    <w:rsid w:val="03736992"/>
    <w:rsid w:val="038616B2"/>
    <w:rsid w:val="038B12DC"/>
    <w:rsid w:val="038B7E16"/>
    <w:rsid w:val="03910A01"/>
    <w:rsid w:val="03963DFC"/>
    <w:rsid w:val="039F12E8"/>
    <w:rsid w:val="03A55DE2"/>
    <w:rsid w:val="03A61E8F"/>
    <w:rsid w:val="03A82003"/>
    <w:rsid w:val="03AF0C31"/>
    <w:rsid w:val="03AF192D"/>
    <w:rsid w:val="03B44213"/>
    <w:rsid w:val="03B74272"/>
    <w:rsid w:val="03B75419"/>
    <w:rsid w:val="03B849E7"/>
    <w:rsid w:val="03BB5DD9"/>
    <w:rsid w:val="03C02D73"/>
    <w:rsid w:val="03C23D17"/>
    <w:rsid w:val="03C470EB"/>
    <w:rsid w:val="03C86B45"/>
    <w:rsid w:val="03CD3963"/>
    <w:rsid w:val="03D80626"/>
    <w:rsid w:val="03D86161"/>
    <w:rsid w:val="03D93296"/>
    <w:rsid w:val="03DA0653"/>
    <w:rsid w:val="03DB5DAC"/>
    <w:rsid w:val="03DB62AC"/>
    <w:rsid w:val="03F94DCE"/>
    <w:rsid w:val="040A59AF"/>
    <w:rsid w:val="04115871"/>
    <w:rsid w:val="041676BE"/>
    <w:rsid w:val="04176266"/>
    <w:rsid w:val="041B25EF"/>
    <w:rsid w:val="041B7494"/>
    <w:rsid w:val="041F49AB"/>
    <w:rsid w:val="04231D6E"/>
    <w:rsid w:val="04235329"/>
    <w:rsid w:val="042561F2"/>
    <w:rsid w:val="042A264E"/>
    <w:rsid w:val="0433004D"/>
    <w:rsid w:val="04377D81"/>
    <w:rsid w:val="043A5A37"/>
    <w:rsid w:val="043E3BD3"/>
    <w:rsid w:val="043E49F0"/>
    <w:rsid w:val="04451713"/>
    <w:rsid w:val="044649A9"/>
    <w:rsid w:val="044838E4"/>
    <w:rsid w:val="04484ED0"/>
    <w:rsid w:val="044B3C96"/>
    <w:rsid w:val="044F3FE8"/>
    <w:rsid w:val="046870C4"/>
    <w:rsid w:val="046A58D4"/>
    <w:rsid w:val="04711DE7"/>
    <w:rsid w:val="04746FED"/>
    <w:rsid w:val="04786260"/>
    <w:rsid w:val="047C2E71"/>
    <w:rsid w:val="047E4A8F"/>
    <w:rsid w:val="04837A03"/>
    <w:rsid w:val="04860B7C"/>
    <w:rsid w:val="04865192"/>
    <w:rsid w:val="048E11A9"/>
    <w:rsid w:val="049144B3"/>
    <w:rsid w:val="0496225D"/>
    <w:rsid w:val="049D622B"/>
    <w:rsid w:val="049F212F"/>
    <w:rsid w:val="049F4D69"/>
    <w:rsid w:val="04A34AB0"/>
    <w:rsid w:val="04A7674A"/>
    <w:rsid w:val="04A9704F"/>
    <w:rsid w:val="04AC1919"/>
    <w:rsid w:val="04B6758C"/>
    <w:rsid w:val="04BA6D2E"/>
    <w:rsid w:val="04BD2C07"/>
    <w:rsid w:val="04C1763C"/>
    <w:rsid w:val="04C54400"/>
    <w:rsid w:val="04CA13EE"/>
    <w:rsid w:val="04CD70D5"/>
    <w:rsid w:val="04D7059C"/>
    <w:rsid w:val="04DE26F1"/>
    <w:rsid w:val="04DE4CB9"/>
    <w:rsid w:val="04DF2D55"/>
    <w:rsid w:val="04E36194"/>
    <w:rsid w:val="04E51A9B"/>
    <w:rsid w:val="04F62CAB"/>
    <w:rsid w:val="04FD62C1"/>
    <w:rsid w:val="04FE5165"/>
    <w:rsid w:val="050A0CF5"/>
    <w:rsid w:val="051061D9"/>
    <w:rsid w:val="05120CC0"/>
    <w:rsid w:val="05134DC7"/>
    <w:rsid w:val="051512F2"/>
    <w:rsid w:val="0517369A"/>
    <w:rsid w:val="051D3036"/>
    <w:rsid w:val="051E3F04"/>
    <w:rsid w:val="051F56E1"/>
    <w:rsid w:val="052B4CCF"/>
    <w:rsid w:val="052B55D2"/>
    <w:rsid w:val="052C55F5"/>
    <w:rsid w:val="052E4B54"/>
    <w:rsid w:val="052E6B32"/>
    <w:rsid w:val="0536681D"/>
    <w:rsid w:val="053B6BA7"/>
    <w:rsid w:val="05467C04"/>
    <w:rsid w:val="054A01E6"/>
    <w:rsid w:val="054C7D1C"/>
    <w:rsid w:val="054D3EFF"/>
    <w:rsid w:val="055462BC"/>
    <w:rsid w:val="05687A7E"/>
    <w:rsid w:val="0571074D"/>
    <w:rsid w:val="05711A04"/>
    <w:rsid w:val="05726873"/>
    <w:rsid w:val="057C7E0F"/>
    <w:rsid w:val="057E35BE"/>
    <w:rsid w:val="058108AA"/>
    <w:rsid w:val="05837B30"/>
    <w:rsid w:val="05910818"/>
    <w:rsid w:val="059644B4"/>
    <w:rsid w:val="059715B5"/>
    <w:rsid w:val="05997FDD"/>
    <w:rsid w:val="059B58BA"/>
    <w:rsid w:val="05AA5DD8"/>
    <w:rsid w:val="05B63D95"/>
    <w:rsid w:val="05BF3E58"/>
    <w:rsid w:val="05C67736"/>
    <w:rsid w:val="05C95781"/>
    <w:rsid w:val="05CA0405"/>
    <w:rsid w:val="05CA5579"/>
    <w:rsid w:val="05CD0012"/>
    <w:rsid w:val="05CD74F6"/>
    <w:rsid w:val="05DE5278"/>
    <w:rsid w:val="05EA109B"/>
    <w:rsid w:val="05F7165D"/>
    <w:rsid w:val="05F74633"/>
    <w:rsid w:val="06017CE0"/>
    <w:rsid w:val="0605592D"/>
    <w:rsid w:val="060A5752"/>
    <w:rsid w:val="060B7BD0"/>
    <w:rsid w:val="060F5CB3"/>
    <w:rsid w:val="06196E66"/>
    <w:rsid w:val="061E1B96"/>
    <w:rsid w:val="06365B50"/>
    <w:rsid w:val="063835F7"/>
    <w:rsid w:val="06393E16"/>
    <w:rsid w:val="06407FB3"/>
    <w:rsid w:val="064243F0"/>
    <w:rsid w:val="064745C2"/>
    <w:rsid w:val="064A398F"/>
    <w:rsid w:val="064E4C85"/>
    <w:rsid w:val="06510A2E"/>
    <w:rsid w:val="06561355"/>
    <w:rsid w:val="065A6599"/>
    <w:rsid w:val="065E6CDE"/>
    <w:rsid w:val="06616E8B"/>
    <w:rsid w:val="0667018B"/>
    <w:rsid w:val="066D0A61"/>
    <w:rsid w:val="066D7E3E"/>
    <w:rsid w:val="0674647C"/>
    <w:rsid w:val="0675420D"/>
    <w:rsid w:val="067634F9"/>
    <w:rsid w:val="067D1CBF"/>
    <w:rsid w:val="067E763A"/>
    <w:rsid w:val="068975B0"/>
    <w:rsid w:val="068A20E4"/>
    <w:rsid w:val="068F29C7"/>
    <w:rsid w:val="069174B1"/>
    <w:rsid w:val="06952123"/>
    <w:rsid w:val="069713C1"/>
    <w:rsid w:val="069801DC"/>
    <w:rsid w:val="069905E8"/>
    <w:rsid w:val="069E5162"/>
    <w:rsid w:val="06A12C88"/>
    <w:rsid w:val="06A85EC6"/>
    <w:rsid w:val="06AF0AE8"/>
    <w:rsid w:val="06B07AFB"/>
    <w:rsid w:val="06B372F3"/>
    <w:rsid w:val="06B40137"/>
    <w:rsid w:val="06B6267F"/>
    <w:rsid w:val="06B82D78"/>
    <w:rsid w:val="06BB06F0"/>
    <w:rsid w:val="06D37910"/>
    <w:rsid w:val="06D5029F"/>
    <w:rsid w:val="06D73D91"/>
    <w:rsid w:val="06E36D26"/>
    <w:rsid w:val="06E53061"/>
    <w:rsid w:val="06F04DED"/>
    <w:rsid w:val="06FF5EA1"/>
    <w:rsid w:val="07043F22"/>
    <w:rsid w:val="07125F5D"/>
    <w:rsid w:val="07130E29"/>
    <w:rsid w:val="07131EBF"/>
    <w:rsid w:val="071411AE"/>
    <w:rsid w:val="071A6F94"/>
    <w:rsid w:val="07240877"/>
    <w:rsid w:val="07267E44"/>
    <w:rsid w:val="07271B20"/>
    <w:rsid w:val="07282840"/>
    <w:rsid w:val="072857D4"/>
    <w:rsid w:val="072A049E"/>
    <w:rsid w:val="073A2A17"/>
    <w:rsid w:val="074B65AB"/>
    <w:rsid w:val="074E5754"/>
    <w:rsid w:val="07526ECB"/>
    <w:rsid w:val="07546C07"/>
    <w:rsid w:val="07546E85"/>
    <w:rsid w:val="0755365E"/>
    <w:rsid w:val="075A25A7"/>
    <w:rsid w:val="075C03E5"/>
    <w:rsid w:val="07630AC6"/>
    <w:rsid w:val="076819A9"/>
    <w:rsid w:val="0773320F"/>
    <w:rsid w:val="07743772"/>
    <w:rsid w:val="07766C9B"/>
    <w:rsid w:val="077C133D"/>
    <w:rsid w:val="07847096"/>
    <w:rsid w:val="07870473"/>
    <w:rsid w:val="078C1A77"/>
    <w:rsid w:val="078D0F73"/>
    <w:rsid w:val="07940728"/>
    <w:rsid w:val="07A17D87"/>
    <w:rsid w:val="07A343B0"/>
    <w:rsid w:val="07AC0931"/>
    <w:rsid w:val="07BC0D8F"/>
    <w:rsid w:val="07C30B2B"/>
    <w:rsid w:val="07CE2E21"/>
    <w:rsid w:val="07D746D4"/>
    <w:rsid w:val="07DE52F0"/>
    <w:rsid w:val="07E21E8A"/>
    <w:rsid w:val="07E3002B"/>
    <w:rsid w:val="07E5102E"/>
    <w:rsid w:val="07E74D43"/>
    <w:rsid w:val="07EB5BB7"/>
    <w:rsid w:val="07FA206D"/>
    <w:rsid w:val="07FD2BA5"/>
    <w:rsid w:val="080A5698"/>
    <w:rsid w:val="081C65A0"/>
    <w:rsid w:val="082073F5"/>
    <w:rsid w:val="08242518"/>
    <w:rsid w:val="082639CE"/>
    <w:rsid w:val="0826668E"/>
    <w:rsid w:val="08290E07"/>
    <w:rsid w:val="083275EF"/>
    <w:rsid w:val="083300CF"/>
    <w:rsid w:val="08337BDB"/>
    <w:rsid w:val="083A7B9E"/>
    <w:rsid w:val="08490E5A"/>
    <w:rsid w:val="084E78AD"/>
    <w:rsid w:val="08506112"/>
    <w:rsid w:val="08562306"/>
    <w:rsid w:val="0856775D"/>
    <w:rsid w:val="085B4EDA"/>
    <w:rsid w:val="085E2B02"/>
    <w:rsid w:val="08647FEB"/>
    <w:rsid w:val="086C3AC2"/>
    <w:rsid w:val="08733ECD"/>
    <w:rsid w:val="0876005C"/>
    <w:rsid w:val="08784228"/>
    <w:rsid w:val="087A05AB"/>
    <w:rsid w:val="087A728D"/>
    <w:rsid w:val="088B5031"/>
    <w:rsid w:val="088F268A"/>
    <w:rsid w:val="08965547"/>
    <w:rsid w:val="08B151BF"/>
    <w:rsid w:val="08B51BA5"/>
    <w:rsid w:val="08BA629E"/>
    <w:rsid w:val="08BF3B72"/>
    <w:rsid w:val="08C3398A"/>
    <w:rsid w:val="08C56960"/>
    <w:rsid w:val="08C62F8A"/>
    <w:rsid w:val="08C66830"/>
    <w:rsid w:val="08C70DFD"/>
    <w:rsid w:val="08CB24D5"/>
    <w:rsid w:val="08D24E6A"/>
    <w:rsid w:val="08D274EC"/>
    <w:rsid w:val="08D40905"/>
    <w:rsid w:val="08D82186"/>
    <w:rsid w:val="08D95FBD"/>
    <w:rsid w:val="08DA59EC"/>
    <w:rsid w:val="08DB6C7B"/>
    <w:rsid w:val="08DE4EEE"/>
    <w:rsid w:val="08E14EA9"/>
    <w:rsid w:val="08FB3DC5"/>
    <w:rsid w:val="08FB5220"/>
    <w:rsid w:val="09061F91"/>
    <w:rsid w:val="091420C5"/>
    <w:rsid w:val="09152220"/>
    <w:rsid w:val="09186352"/>
    <w:rsid w:val="091F1E33"/>
    <w:rsid w:val="092069CA"/>
    <w:rsid w:val="0926192F"/>
    <w:rsid w:val="0926712F"/>
    <w:rsid w:val="093705AB"/>
    <w:rsid w:val="093F645D"/>
    <w:rsid w:val="094023AA"/>
    <w:rsid w:val="09410CB3"/>
    <w:rsid w:val="09421340"/>
    <w:rsid w:val="094D1DC1"/>
    <w:rsid w:val="094E4F95"/>
    <w:rsid w:val="094F44E3"/>
    <w:rsid w:val="095B5A01"/>
    <w:rsid w:val="09605212"/>
    <w:rsid w:val="096275FE"/>
    <w:rsid w:val="09663505"/>
    <w:rsid w:val="096728F2"/>
    <w:rsid w:val="096A2955"/>
    <w:rsid w:val="096C64BC"/>
    <w:rsid w:val="096F3C95"/>
    <w:rsid w:val="097101C2"/>
    <w:rsid w:val="097D4748"/>
    <w:rsid w:val="09807390"/>
    <w:rsid w:val="098C23B7"/>
    <w:rsid w:val="09944642"/>
    <w:rsid w:val="09944C95"/>
    <w:rsid w:val="09951FF4"/>
    <w:rsid w:val="099E6095"/>
    <w:rsid w:val="09A2202C"/>
    <w:rsid w:val="09A27593"/>
    <w:rsid w:val="09A904A2"/>
    <w:rsid w:val="09AC2F22"/>
    <w:rsid w:val="09AD6A5D"/>
    <w:rsid w:val="09B36AC8"/>
    <w:rsid w:val="09B43B9B"/>
    <w:rsid w:val="09BA3CA5"/>
    <w:rsid w:val="09C0148B"/>
    <w:rsid w:val="09C270D8"/>
    <w:rsid w:val="09C709D0"/>
    <w:rsid w:val="09D13662"/>
    <w:rsid w:val="09D83653"/>
    <w:rsid w:val="09E1487C"/>
    <w:rsid w:val="09E674F4"/>
    <w:rsid w:val="09FF42FB"/>
    <w:rsid w:val="0A0244C8"/>
    <w:rsid w:val="0A0F75A3"/>
    <w:rsid w:val="0A140392"/>
    <w:rsid w:val="0A182B12"/>
    <w:rsid w:val="0A1F7C87"/>
    <w:rsid w:val="0A2355F1"/>
    <w:rsid w:val="0A261225"/>
    <w:rsid w:val="0A266AA0"/>
    <w:rsid w:val="0A280437"/>
    <w:rsid w:val="0A2E3692"/>
    <w:rsid w:val="0A353855"/>
    <w:rsid w:val="0A3E5B71"/>
    <w:rsid w:val="0A41647C"/>
    <w:rsid w:val="0A436C11"/>
    <w:rsid w:val="0A456B06"/>
    <w:rsid w:val="0A460F28"/>
    <w:rsid w:val="0A4B3A65"/>
    <w:rsid w:val="0A4C3F6C"/>
    <w:rsid w:val="0A4D01BC"/>
    <w:rsid w:val="0A520548"/>
    <w:rsid w:val="0A651D55"/>
    <w:rsid w:val="0A6A7198"/>
    <w:rsid w:val="0A745524"/>
    <w:rsid w:val="0A746FD3"/>
    <w:rsid w:val="0A7B0239"/>
    <w:rsid w:val="0A7E4984"/>
    <w:rsid w:val="0A7F26FB"/>
    <w:rsid w:val="0A8471AD"/>
    <w:rsid w:val="0A8B7AFA"/>
    <w:rsid w:val="0AA77F22"/>
    <w:rsid w:val="0AAA758F"/>
    <w:rsid w:val="0AAB6B0D"/>
    <w:rsid w:val="0AAE3FA8"/>
    <w:rsid w:val="0AB07682"/>
    <w:rsid w:val="0AC27C3D"/>
    <w:rsid w:val="0AC514BF"/>
    <w:rsid w:val="0ACB44F8"/>
    <w:rsid w:val="0ACF56E0"/>
    <w:rsid w:val="0AD15DA9"/>
    <w:rsid w:val="0AD647A5"/>
    <w:rsid w:val="0ADF2164"/>
    <w:rsid w:val="0AE16C36"/>
    <w:rsid w:val="0AEC25AA"/>
    <w:rsid w:val="0AEC3A65"/>
    <w:rsid w:val="0AED7EB4"/>
    <w:rsid w:val="0AFB287E"/>
    <w:rsid w:val="0AFF2F37"/>
    <w:rsid w:val="0B0021F9"/>
    <w:rsid w:val="0B073EFD"/>
    <w:rsid w:val="0B074248"/>
    <w:rsid w:val="0B0F18E7"/>
    <w:rsid w:val="0B102933"/>
    <w:rsid w:val="0B143332"/>
    <w:rsid w:val="0B180EB6"/>
    <w:rsid w:val="0B1C7712"/>
    <w:rsid w:val="0B24396B"/>
    <w:rsid w:val="0B274DE2"/>
    <w:rsid w:val="0B34399A"/>
    <w:rsid w:val="0B3723DB"/>
    <w:rsid w:val="0B376C53"/>
    <w:rsid w:val="0B416E05"/>
    <w:rsid w:val="0B492DE4"/>
    <w:rsid w:val="0B49387C"/>
    <w:rsid w:val="0B4C2F94"/>
    <w:rsid w:val="0B51302B"/>
    <w:rsid w:val="0B5224B1"/>
    <w:rsid w:val="0B560B94"/>
    <w:rsid w:val="0B5753AD"/>
    <w:rsid w:val="0B6531DB"/>
    <w:rsid w:val="0B6A46C4"/>
    <w:rsid w:val="0B724CC5"/>
    <w:rsid w:val="0B7A442D"/>
    <w:rsid w:val="0B7F4737"/>
    <w:rsid w:val="0B886EB1"/>
    <w:rsid w:val="0B887E34"/>
    <w:rsid w:val="0B8B13F4"/>
    <w:rsid w:val="0B8F17E9"/>
    <w:rsid w:val="0B9376FD"/>
    <w:rsid w:val="0B94771A"/>
    <w:rsid w:val="0BB071E6"/>
    <w:rsid w:val="0BB27267"/>
    <w:rsid w:val="0BB54BE9"/>
    <w:rsid w:val="0BB66944"/>
    <w:rsid w:val="0BB94E3E"/>
    <w:rsid w:val="0BBD6B5C"/>
    <w:rsid w:val="0BBF22DC"/>
    <w:rsid w:val="0BD60618"/>
    <w:rsid w:val="0BD71AD3"/>
    <w:rsid w:val="0BDC5984"/>
    <w:rsid w:val="0BDD51C4"/>
    <w:rsid w:val="0BE004CF"/>
    <w:rsid w:val="0BE120C4"/>
    <w:rsid w:val="0BE46AFC"/>
    <w:rsid w:val="0BE57B4E"/>
    <w:rsid w:val="0BF83F28"/>
    <w:rsid w:val="0BFF2A12"/>
    <w:rsid w:val="0C000B0D"/>
    <w:rsid w:val="0C0625C3"/>
    <w:rsid w:val="0C1A748C"/>
    <w:rsid w:val="0C231FC5"/>
    <w:rsid w:val="0C233C96"/>
    <w:rsid w:val="0C317F64"/>
    <w:rsid w:val="0C3255F2"/>
    <w:rsid w:val="0C353740"/>
    <w:rsid w:val="0C44143E"/>
    <w:rsid w:val="0C4B250C"/>
    <w:rsid w:val="0C530BF5"/>
    <w:rsid w:val="0C544D72"/>
    <w:rsid w:val="0C5871D5"/>
    <w:rsid w:val="0C5B27DE"/>
    <w:rsid w:val="0C65071E"/>
    <w:rsid w:val="0C6730EB"/>
    <w:rsid w:val="0C6A7614"/>
    <w:rsid w:val="0C714B11"/>
    <w:rsid w:val="0C727221"/>
    <w:rsid w:val="0C755CB5"/>
    <w:rsid w:val="0C772441"/>
    <w:rsid w:val="0C892369"/>
    <w:rsid w:val="0C8D55E5"/>
    <w:rsid w:val="0C92267A"/>
    <w:rsid w:val="0C9C5793"/>
    <w:rsid w:val="0CA13AF8"/>
    <w:rsid w:val="0CA42F7D"/>
    <w:rsid w:val="0CA65037"/>
    <w:rsid w:val="0CA722F6"/>
    <w:rsid w:val="0CB04A70"/>
    <w:rsid w:val="0CB54FE7"/>
    <w:rsid w:val="0CB70393"/>
    <w:rsid w:val="0CB944B7"/>
    <w:rsid w:val="0CC15DA1"/>
    <w:rsid w:val="0CCC596D"/>
    <w:rsid w:val="0CCD2DB2"/>
    <w:rsid w:val="0CCE3730"/>
    <w:rsid w:val="0CDB1D77"/>
    <w:rsid w:val="0CE07445"/>
    <w:rsid w:val="0CE46F4E"/>
    <w:rsid w:val="0CE7040D"/>
    <w:rsid w:val="0CEB5901"/>
    <w:rsid w:val="0CED4443"/>
    <w:rsid w:val="0CF50667"/>
    <w:rsid w:val="0CFF1F19"/>
    <w:rsid w:val="0D064EBC"/>
    <w:rsid w:val="0D083FB4"/>
    <w:rsid w:val="0D0C1298"/>
    <w:rsid w:val="0D0D6E0F"/>
    <w:rsid w:val="0D1B42E7"/>
    <w:rsid w:val="0D225767"/>
    <w:rsid w:val="0D24193B"/>
    <w:rsid w:val="0D244E26"/>
    <w:rsid w:val="0D2C3D1E"/>
    <w:rsid w:val="0D2D12C6"/>
    <w:rsid w:val="0D2D2236"/>
    <w:rsid w:val="0D34626A"/>
    <w:rsid w:val="0D346C04"/>
    <w:rsid w:val="0D387415"/>
    <w:rsid w:val="0D416E2C"/>
    <w:rsid w:val="0D42194E"/>
    <w:rsid w:val="0D464D9A"/>
    <w:rsid w:val="0D4B696C"/>
    <w:rsid w:val="0D551567"/>
    <w:rsid w:val="0D574974"/>
    <w:rsid w:val="0D5C3228"/>
    <w:rsid w:val="0D5D0B31"/>
    <w:rsid w:val="0D6C0594"/>
    <w:rsid w:val="0D714F8C"/>
    <w:rsid w:val="0D735309"/>
    <w:rsid w:val="0D78531F"/>
    <w:rsid w:val="0D791AD7"/>
    <w:rsid w:val="0D7A3592"/>
    <w:rsid w:val="0D7A7A46"/>
    <w:rsid w:val="0D8E494F"/>
    <w:rsid w:val="0D96505C"/>
    <w:rsid w:val="0D9919E6"/>
    <w:rsid w:val="0D9D2848"/>
    <w:rsid w:val="0DA12211"/>
    <w:rsid w:val="0DAB72EB"/>
    <w:rsid w:val="0DAC0853"/>
    <w:rsid w:val="0DAE2DCE"/>
    <w:rsid w:val="0DB03550"/>
    <w:rsid w:val="0DB705E6"/>
    <w:rsid w:val="0DBE5FD1"/>
    <w:rsid w:val="0DC43254"/>
    <w:rsid w:val="0DCA7623"/>
    <w:rsid w:val="0DD42F9E"/>
    <w:rsid w:val="0DD71127"/>
    <w:rsid w:val="0DDA20BE"/>
    <w:rsid w:val="0DE552F9"/>
    <w:rsid w:val="0DE612E3"/>
    <w:rsid w:val="0DED2B8F"/>
    <w:rsid w:val="0E0358CD"/>
    <w:rsid w:val="0E047CA1"/>
    <w:rsid w:val="0E06512F"/>
    <w:rsid w:val="0E094A54"/>
    <w:rsid w:val="0E133805"/>
    <w:rsid w:val="0E14239E"/>
    <w:rsid w:val="0E17220C"/>
    <w:rsid w:val="0E17357A"/>
    <w:rsid w:val="0E1A4622"/>
    <w:rsid w:val="0E1E77EB"/>
    <w:rsid w:val="0E265F60"/>
    <w:rsid w:val="0E2B18CC"/>
    <w:rsid w:val="0E2F3A82"/>
    <w:rsid w:val="0E3071CC"/>
    <w:rsid w:val="0E383863"/>
    <w:rsid w:val="0E3B3E28"/>
    <w:rsid w:val="0E461AF7"/>
    <w:rsid w:val="0E4A521D"/>
    <w:rsid w:val="0E4E3603"/>
    <w:rsid w:val="0E4F3F26"/>
    <w:rsid w:val="0E5A61C8"/>
    <w:rsid w:val="0E5E0274"/>
    <w:rsid w:val="0E635869"/>
    <w:rsid w:val="0E653A63"/>
    <w:rsid w:val="0E6A5FE5"/>
    <w:rsid w:val="0E707012"/>
    <w:rsid w:val="0E734461"/>
    <w:rsid w:val="0E7C6D4D"/>
    <w:rsid w:val="0E7E6721"/>
    <w:rsid w:val="0E8C05BA"/>
    <w:rsid w:val="0E927861"/>
    <w:rsid w:val="0E96546F"/>
    <w:rsid w:val="0EA04D7B"/>
    <w:rsid w:val="0EA4482A"/>
    <w:rsid w:val="0EA926E0"/>
    <w:rsid w:val="0EAB17CA"/>
    <w:rsid w:val="0EB30572"/>
    <w:rsid w:val="0EB55535"/>
    <w:rsid w:val="0EB56B93"/>
    <w:rsid w:val="0EB76FFC"/>
    <w:rsid w:val="0EBB3739"/>
    <w:rsid w:val="0EC065A0"/>
    <w:rsid w:val="0EC132D7"/>
    <w:rsid w:val="0EC3666F"/>
    <w:rsid w:val="0ED42BAF"/>
    <w:rsid w:val="0EDC3297"/>
    <w:rsid w:val="0EDE5607"/>
    <w:rsid w:val="0EE00BA7"/>
    <w:rsid w:val="0EE07E6A"/>
    <w:rsid w:val="0EE36E7C"/>
    <w:rsid w:val="0EE700B0"/>
    <w:rsid w:val="0EE74363"/>
    <w:rsid w:val="0EEA2275"/>
    <w:rsid w:val="0EEE41C4"/>
    <w:rsid w:val="0EF10D38"/>
    <w:rsid w:val="0EFA5812"/>
    <w:rsid w:val="0EFF67B5"/>
    <w:rsid w:val="0F044FB4"/>
    <w:rsid w:val="0F05001B"/>
    <w:rsid w:val="0F0D46AD"/>
    <w:rsid w:val="0F0E6CDB"/>
    <w:rsid w:val="0F182AE4"/>
    <w:rsid w:val="0F1C3EDF"/>
    <w:rsid w:val="0F1D5756"/>
    <w:rsid w:val="0F1F4CC7"/>
    <w:rsid w:val="0F205A66"/>
    <w:rsid w:val="0F2C5FB6"/>
    <w:rsid w:val="0F3116F5"/>
    <w:rsid w:val="0F36363C"/>
    <w:rsid w:val="0F3906C4"/>
    <w:rsid w:val="0F4340EF"/>
    <w:rsid w:val="0F4E57DA"/>
    <w:rsid w:val="0F550209"/>
    <w:rsid w:val="0F5A7B2A"/>
    <w:rsid w:val="0F5F1287"/>
    <w:rsid w:val="0F610C56"/>
    <w:rsid w:val="0F657D36"/>
    <w:rsid w:val="0F685729"/>
    <w:rsid w:val="0F70152C"/>
    <w:rsid w:val="0F70662F"/>
    <w:rsid w:val="0F740B1A"/>
    <w:rsid w:val="0F803F12"/>
    <w:rsid w:val="0F845E2D"/>
    <w:rsid w:val="0F9947D7"/>
    <w:rsid w:val="0FA2201B"/>
    <w:rsid w:val="0FAC1E3A"/>
    <w:rsid w:val="0FB1601F"/>
    <w:rsid w:val="0FB27995"/>
    <w:rsid w:val="0FB83140"/>
    <w:rsid w:val="0FBB79D4"/>
    <w:rsid w:val="0FCD1AD9"/>
    <w:rsid w:val="0FCF72F7"/>
    <w:rsid w:val="0FD550D2"/>
    <w:rsid w:val="0FD857F6"/>
    <w:rsid w:val="0FD91507"/>
    <w:rsid w:val="0FDB1049"/>
    <w:rsid w:val="0FE322F6"/>
    <w:rsid w:val="0FE34C4B"/>
    <w:rsid w:val="0FE77623"/>
    <w:rsid w:val="0FE961EB"/>
    <w:rsid w:val="0FED401E"/>
    <w:rsid w:val="0FF01F50"/>
    <w:rsid w:val="0FF22BA6"/>
    <w:rsid w:val="0FF8213F"/>
    <w:rsid w:val="0FFF6A39"/>
    <w:rsid w:val="1006411F"/>
    <w:rsid w:val="100D6CC1"/>
    <w:rsid w:val="100E0174"/>
    <w:rsid w:val="10133D23"/>
    <w:rsid w:val="101411FC"/>
    <w:rsid w:val="102722DB"/>
    <w:rsid w:val="10272EAC"/>
    <w:rsid w:val="1027607C"/>
    <w:rsid w:val="102F5257"/>
    <w:rsid w:val="1030416C"/>
    <w:rsid w:val="103C0DE1"/>
    <w:rsid w:val="103C1F37"/>
    <w:rsid w:val="103D1392"/>
    <w:rsid w:val="103E22B2"/>
    <w:rsid w:val="103E3CA8"/>
    <w:rsid w:val="10401558"/>
    <w:rsid w:val="10413E2A"/>
    <w:rsid w:val="10490C40"/>
    <w:rsid w:val="104F25E5"/>
    <w:rsid w:val="105D08E7"/>
    <w:rsid w:val="105D461F"/>
    <w:rsid w:val="106242F9"/>
    <w:rsid w:val="106E070C"/>
    <w:rsid w:val="106F3EDB"/>
    <w:rsid w:val="10715713"/>
    <w:rsid w:val="107B7D51"/>
    <w:rsid w:val="108E0412"/>
    <w:rsid w:val="10910A6C"/>
    <w:rsid w:val="10941726"/>
    <w:rsid w:val="109C752F"/>
    <w:rsid w:val="10C73835"/>
    <w:rsid w:val="10CC58A7"/>
    <w:rsid w:val="10D9121F"/>
    <w:rsid w:val="10DF5A71"/>
    <w:rsid w:val="10E04525"/>
    <w:rsid w:val="10E1375F"/>
    <w:rsid w:val="10E34BD0"/>
    <w:rsid w:val="10E75ECD"/>
    <w:rsid w:val="10EA4BA7"/>
    <w:rsid w:val="10F87CFA"/>
    <w:rsid w:val="10FE02D8"/>
    <w:rsid w:val="10FF66F2"/>
    <w:rsid w:val="110932A9"/>
    <w:rsid w:val="110F2DD6"/>
    <w:rsid w:val="11107D8C"/>
    <w:rsid w:val="11113522"/>
    <w:rsid w:val="111214D6"/>
    <w:rsid w:val="111E737C"/>
    <w:rsid w:val="112350B2"/>
    <w:rsid w:val="11276114"/>
    <w:rsid w:val="11330754"/>
    <w:rsid w:val="11336188"/>
    <w:rsid w:val="113C06D9"/>
    <w:rsid w:val="11401FD4"/>
    <w:rsid w:val="11430B29"/>
    <w:rsid w:val="11472F88"/>
    <w:rsid w:val="114C7F4B"/>
    <w:rsid w:val="11506F9E"/>
    <w:rsid w:val="1155724A"/>
    <w:rsid w:val="115C32D7"/>
    <w:rsid w:val="11675F46"/>
    <w:rsid w:val="11686778"/>
    <w:rsid w:val="117B5567"/>
    <w:rsid w:val="117E5A92"/>
    <w:rsid w:val="117E67FF"/>
    <w:rsid w:val="117F47FA"/>
    <w:rsid w:val="1180018C"/>
    <w:rsid w:val="1187797B"/>
    <w:rsid w:val="11915C42"/>
    <w:rsid w:val="119235BC"/>
    <w:rsid w:val="11930DBF"/>
    <w:rsid w:val="1193563D"/>
    <w:rsid w:val="11956055"/>
    <w:rsid w:val="11965125"/>
    <w:rsid w:val="11A17900"/>
    <w:rsid w:val="11A75BB4"/>
    <w:rsid w:val="11AA2C98"/>
    <w:rsid w:val="11B147D4"/>
    <w:rsid w:val="11B314E5"/>
    <w:rsid w:val="11C848E4"/>
    <w:rsid w:val="11D10565"/>
    <w:rsid w:val="11D84916"/>
    <w:rsid w:val="11DB4570"/>
    <w:rsid w:val="11E01EB5"/>
    <w:rsid w:val="11E14032"/>
    <w:rsid w:val="11EC774F"/>
    <w:rsid w:val="11F96ED5"/>
    <w:rsid w:val="11FC33E4"/>
    <w:rsid w:val="11FD0D0E"/>
    <w:rsid w:val="12010F7E"/>
    <w:rsid w:val="12015EA8"/>
    <w:rsid w:val="12025FF5"/>
    <w:rsid w:val="12112075"/>
    <w:rsid w:val="12125501"/>
    <w:rsid w:val="12146A64"/>
    <w:rsid w:val="1216562F"/>
    <w:rsid w:val="12203554"/>
    <w:rsid w:val="122A02A7"/>
    <w:rsid w:val="122D0B62"/>
    <w:rsid w:val="1232658E"/>
    <w:rsid w:val="123330C6"/>
    <w:rsid w:val="123A3A69"/>
    <w:rsid w:val="123D51E8"/>
    <w:rsid w:val="123E08D8"/>
    <w:rsid w:val="12403D21"/>
    <w:rsid w:val="12410145"/>
    <w:rsid w:val="124327F0"/>
    <w:rsid w:val="124811BD"/>
    <w:rsid w:val="1250791D"/>
    <w:rsid w:val="12582889"/>
    <w:rsid w:val="125E1331"/>
    <w:rsid w:val="125E6811"/>
    <w:rsid w:val="12627C09"/>
    <w:rsid w:val="12636E29"/>
    <w:rsid w:val="127270E8"/>
    <w:rsid w:val="12740527"/>
    <w:rsid w:val="127E14C8"/>
    <w:rsid w:val="128054B8"/>
    <w:rsid w:val="12817215"/>
    <w:rsid w:val="128858B3"/>
    <w:rsid w:val="128B334B"/>
    <w:rsid w:val="128B57E5"/>
    <w:rsid w:val="12930507"/>
    <w:rsid w:val="129402A3"/>
    <w:rsid w:val="129455BD"/>
    <w:rsid w:val="12987554"/>
    <w:rsid w:val="129F2256"/>
    <w:rsid w:val="12A12930"/>
    <w:rsid w:val="12A42ECB"/>
    <w:rsid w:val="12A94AD2"/>
    <w:rsid w:val="12AC11DD"/>
    <w:rsid w:val="12AD10B0"/>
    <w:rsid w:val="12B32DDF"/>
    <w:rsid w:val="12B82561"/>
    <w:rsid w:val="12B860AE"/>
    <w:rsid w:val="12BA61C8"/>
    <w:rsid w:val="12BD31DD"/>
    <w:rsid w:val="12BE34E4"/>
    <w:rsid w:val="12CC65E1"/>
    <w:rsid w:val="12CD7957"/>
    <w:rsid w:val="12D26B56"/>
    <w:rsid w:val="12D665B9"/>
    <w:rsid w:val="12DD13AC"/>
    <w:rsid w:val="12DE6A9A"/>
    <w:rsid w:val="12E1047E"/>
    <w:rsid w:val="12E20DC3"/>
    <w:rsid w:val="12EC3FE7"/>
    <w:rsid w:val="12EE7DCD"/>
    <w:rsid w:val="12F34B4F"/>
    <w:rsid w:val="12F41B54"/>
    <w:rsid w:val="13005329"/>
    <w:rsid w:val="13023371"/>
    <w:rsid w:val="13062B4D"/>
    <w:rsid w:val="130E263A"/>
    <w:rsid w:val="13103353"/>
    <w:rsid w:val="13195E79"/>
    <w:rsid w:val="131B0A21"/>
    <w:rsid w:val="132413BF"/>
    <w:rsid w:val="132646AB"/>
    <w:rsid w:val="132A2380"/>
    <w:rsid w:val="132C20CD"/>
    <w:rsid w:val="132D5EA4"/>
    <w:rsid w:val="1331600D"/>
    <w:rsid w:val="13343190"/>
    <w:rsid w:val="13343A7F"/>
    <w:rsid w:val="13395D1D"/>
    <w:rsid w:val="133B01C6"/>
    <w:rsid w:val="133B622B"/>
    <w:rsid w:val="134F4833"/>
    <w:rsid w:val="13567CF9"/>
    <w:rsid w:val="1357550B"/>
    <w:rsid w:val="13597982"/>
    <w:rsid w:val="135B3C90"/>
    <w:rsid w:val="135D3C65"/>
    <w:rsid w:val="13673D62"/>
    <w:rsid w:val="13773724"/>
    <w:rsid w:val="13826402"/>
    <w:rsid w:val="1384235E"/>
    <w:rsid w:val="13933000"/>
    <w:rsid w:val="139C112D"/>
    <w:rsid w:val="139D669D"/>
    <w:rsid w:val="13A35114"/>
    <w:rsid w:val="13AD4C79"/>
    <w:rsid w:val="13B951C8"/>
    <w:rsid w:val="13C55ECF"/>
    <w:rsid w:val="13C61CF1"/>
    <w:rsid w:val="13C65617"/>
    <w:rsid w:val="13C80EBC"/>
    <w:rsid w:val="13C949BF"/>
    <w:rsid w:val="13C96923"/>
    <w:rsid w:val="13CA094E"/>
    <w:rsid w:val="13CA1021"/>
    <w:rsid w:val="13CB0BF4"/>
    <w:rsid w:val="13D43211"/>
    <w:rsid w:val="13D53136"/>
    <w:rsid w:val="13D60FC8"/>
    <w:rsid w:val="13D70804"/>
    <w:rsid w:val="13D75C00"/>
    <w:rsid w:val="13DB785C"/>
    <w:rsid w:val="13DE5523"/>
    <w:rsid w:val="13E30B7D"/>
    <w:rsid w:val="13E5004B"/>
    <w:rsid w:val="13E57AE7"/>
    <w:rsid w:val="13E754BB"/>
    <w:rsid w:val="13ED04A7"/>
    <w:rsid w:val="13F538BB"/>
    <w:rsid w:val="13FB5DAF"/>
    <w:rsid w:val="1402132F"/>
    <w:rsid w:val="14057BFE"/>
    <w:rsid w:val="140947EE"/>
    <w:rsid w:val="141C2462"/>
    <w:rsid w:val="14211C3F"/>
    <w:rsid w:val="14353858"/>
    <w:rsid w:val="14413E76"/>
    <w:rsid w:val="1446284A"/>
    <w:rsid w:val="14486279"/>
    <w:rsid w:val="144A0D85"/>
    <w:rsid w:val="1450192B"/>
    <w:rsid w:val="14506E6E"/>
    <w:rsid w:val="145506DB"/>
    <w:rsid w:val="145A1D5A"/>
    <w:rsid w:val="145F6743"/>
    <w:rsid w:val="14613950"/>
    <w:rsid w:val="1462116C"/>
    <w:rsid w:val="14637096"/>
    <w:rsid w:val="146C12BB"/>
    <w:rsid w:val="146D10E9"/>
    <w:rsid w:val="147C6550"/>
    <w:rsid w:val="14810A7B"/>
    <w:rsid w:val="14860E19"/>
    <w:rsid w:val="148A7CB8"/>
    <w:rsid w:val="148C237F"/>
    <w:rsid w:val="148F1E9D"/>
    <w:rsid w:val="14994478"/>
    <w:rsid w:val="14A06FC1"/>
    <w:rsid w:val="14AB545D"/>
    <w:rsid w:val="14B115C2"/>
    <w:rsid w:val="14B3099F"/>
    <w:rsid w:val="14B31C8B"/>
    <w:rsid w:val="14B94964"/>
    <w:rsid w:val="14C1100B"/>
    <w:rsid w:val="14C43D41"/>
    <w:rsid w:val="14C707E6"/>
    <w:rsid w:val="14D35050"/>
    <w:rsid w:val="14D969A6"/>
    <w:rsid w:val="14E22A9A"/>
    <w:rsid w:val="14E23C74"/>
    <w:rsid w:val="14E755EF"/>
    <w:rsid w:val="14F473F5"/>
    <w:rsid w:val="150324F5"/>
    <w:rsid w:val="150A1662"/>
    <w:rsid w:val="150E6433"/>
    <w:rsid w:val="15130EA3"/>
    <w:rsid w:val="151502CB"/>
    <w:rsid w:val="151527AF"/>
    <w:rsid w:val="152233BC"/>
    <w:rsid w:val="15223DDE"/>
    <w:rsid w:val="15253F49"/>
    <w:rsid w:val="152A7962"/>
    <w:rsid w:val="152B7382"/>
    <w:rsid w:val="152F5C40"/>
    <w:rsid w:val="152F6E95"/>
    <w:rsid w:val="15337D09"/>
    <w:rsid w:val="153776D0"/>
    <w:rsid w:val="153D42AA"/>
    <w:rsid w:val="153D4C21"/>
    <w:rsid w:val="154F086D"/>
    <w:rsid w:val="155023E7"/>
    <w:rsid w:val="155D0A7F"/>
    <w:rsid w:val="15685FB1"/>
    <w:rsid w:val="15693E3E"/>
    <w:rsid w:val="1571062D"/>
    <w:rsid w:val="15722656"/>
    <w:rsid w:val="15797D8C"/>
    <w:rsid w:val="1580763A"/>
    <w:rsid w:val="1585047B"/>
    <w:rsid w:val="1586427B"/>
    <w:rsid w:val="15955310"/>
    <w:rsid w:val="159A07D2"/>
    <w:rsid w:val="159B2EFB"/>
    <w:rsid w:val="15A23EB2"/>
    <w:rsid w:val="15A5267B"/>
    <w:rsid w:val="15AF349B"/>
    <w:rsid w:val="15B80E69"/>
    <w:rsid w:val="15BB6F36"/>
    <w:rsid w:val="15C06260"/>
    <w:rsid w:val="15CB0D8A"/>
    <w:rsid w:val="15D24FE7"/>
    <w:rsid w:val="15DD4A1C"/>
    <w:rsid w:val="15DF51A3"/>
    <w:rsid w:val="15E31AD9"/>
    <w:rsid w:val="15EC19AB"/>
    <w:rsid w:val="15F44F3C"/>
    <w:rsid w:val="15F46E3E"/>
    <w:rsid w:val="15F606C3"/>
    <w:rsid w:val="15F95203"/>
    <w:rsid w:val="15FB0C10"/>
    <w:rsid w:val="160B5D3C"/>
    <w:rsid w:val="160F3CC3"/>
    <w:rsid w:val="161368D0"/>
    <w:rsid w:val="1625567A"/>
    <w:rsid w:val="16263368"/>
    <w:rsid w:val="16275118"/>
    <w:rsid w:val="16293FA1"/>
    <w:rsid w:val="1633752D"/>
    <w:rsid w:val="163C2D20"/>
    <w:rsid w:val="16417F84"/>
    <w:rsid w:val="1642219B"/>
    <w:rsid w:val="1643238B"/>
    <w:rsid w:val="16442212"/>
    <w:rsid w:val="164E0976"/>
    <w:rsid w:val="16523A09"/>
    <w:rsid w:val="165C20F6"/>
    <w:rsid w:val="16610A22"/>
    <w:rsid w:val="166F70AA"/>
    <w:rsid w:val="16784C2D"/>
    <w:rsid w:val="167F032C"/>
    <w:rsid w:val="167F0891"/>
    <w:rsid w:val="16835EF0"/>
    <w:rsid w:val="168521B8"/>
    <w:rsid w:val="16867643"/>
    <w:rsid w:val="168B7F95"/>
    <w:rsid w:val="16912EA7"/>
    <w:rsid w:val="16A43C8F"/>
    <w:rsid w:val="16A5270A"/>
    <w:rsid w:val="16B9108D"/>
    <w:rsid w:val="16BA7397"/>
    <w:rsid w:val="16BD7732"/>
    <w:rsid w:val="16BE464B"/>
    <w:rsid w:val="16C91CCA"/>
    <w:rsid w:val="16CB48A4"/>
    <w:rsid w:val="16CE4822"/>
    <w:rsid w:val="16D61CD9"/>
    <w:rsid w:val="16DB245C"/>
    <w:rsid w:val="16E2579A"/>
    <w:rsid w:val="16E4195C"/>
    <w:rsid w:val="16E5552B"/>
    <w:rsid w:val="16E74CBD"/>
    <w:rsid w:val="16FD5BCC"/>
    <w:rsid w:val="17045898"/>
    <w:rsid w:val="1705748E"/>
    <w:rsid w:val="170A4371"/>
    <w:rsid w:val="17165A9E"/>
    <w:rsid w:val="171C0B6E"/>
    <w:rsid w:val="171D712D"/>
    <w:rsid w:val="1722770D"/>
    <w:rsid w:val="172D11F9"/>
    <w:rsid w:val="17300AA3"/>
    <w:rsid w:val="173120F2"/>
    <w:rsid w:val="173630C2"/>
    <w:rsid w:val="173B7461"/>
    <w:rsid w:val="173D4A82"/>
    <w:rsid w:val="1747492B"/>
    <w:rsid w:val="174B31A0"/>
    <w:rsid w:val="174B5507"/>
    <w:rsid w:val="174C7643"/>
    <w:rsid w:val="174E6969"/>
    <w:rsid w:val="1752294E"/>
    <w:rsid w:val="175B1D16"/>
    <w:rsid w:val="17674272"/>
    <w:rsid w:val="1769721E"/>
    <w:rsid w:val="17755BBC"/>
    <w:rsid w:val="17793E43"/>
    <w:rsid w:val="178C4453"/>
    <w:rsid w:val="178D2029"/>
    <w:rsid w:val="178D32AC"/>
    <w:rsid w:val="1793303A"/>
    <w:rsid w:val="179C1C58"/>
    <w:rsid w:val="179C79A4"/>
    <w:rsid w:val="179E525D"/>
    <w:rsid w:val="17B02C35"/>
    <w:rsid w:val="17B964AD"/>
    <w:rsid w:val="17BA426C"/>
    <w:rsid w:val="17BB6AAB"/>
    <w:rsid w:val="17BF7B02"/>
    <w:rsid w:val="17C87BEE"/>
    <w:rsid w:val="17CA4D69"/>
    <w:rsid w:val="17CB7C49"/>
    <w:rsid w:val="17CD4ECD"/>
    <w:rsid w:val="17D01AF7"/>
    <w:rsid w:val="17D26918"/>
    <w:rsid w:val="17D52F7B"/>
    <w:rsid w:val="17DA7A4B"/>
    <w:rsid w:val="17DB456E"/>
    <w:rsid w:val="17DF4BD9"/>
    <w:rsid w:val="17E7204B"/>
    <w:rsid w:val="17EB75B0"/>
    <w:rsid w:val="17EC4733"/>
    <w:rsid w:val="17F154FF"/>
    <w:rsid w:val="17F5084F"/>
    <w:rsid w:val="17F84E3A"/>
    <w:rsid w:val="17FF3234"/>
    <w:rsid w:val="17FF3472"/>
    <w:rsid w:val="1807673E"/>
    <w:rsid w:val="1809124F"/>
    <w:rsid w:val="18116157"/>
    <w:rsid w:val="181D10EF"/>
    <w:rsid w:val="181F6C21"/>
    <w:rsid w:val="182224DB"/>
    <w:rsid w:val="18265E71"/>
    <w:rsid w:val="1829310B"/>
    <w:rsid w:val="183151D0"/>
    <w:rsid w:val="18316E23"/>
    <w:rsid w:val="1834222F"/>
    <w:rsid w:val="184115C6"/>
    <w:rsid w:val="1843075D"/>
    <w:rsid w:val="18440068"/>
    <w:rsid w:val="1847296F"/>
    <w:rsid w:val="184E796B"/>
    <w:rsid w:val="185026C6"/>
    <w:rsid w:val="18502972"/>
    <w:rsid w:val="18560B9D"/>
    <w:rsid w:val="185B5E04"/>
    <w:rsid w:val="186735B9"/>
    <w:rsid w:val="18727D98"/>
    <w:rsid w:val="187755D8"/>
    <w:rsid w:val="18782D89"/>
    <w:rsid w:val="187876CE"/>
    <w:rsid w:val="18816A31"/>
    <w:rsid w:val="18857041"/>
    <w:rsid w:val="18937665"/>
    <w:rsid w:val="189F1EC9"/>
    <w:rsid w:val="18A07F69"/>
    <w:rsid w:val="18A35473"/>
    <w:rsid w:val="18A37A6B"/>
    <w:rsid w:val="18A5771F"/>
    <w:rsid w:val="18AA0BE4"/>
    <w:rsid w:val="18AE29E9"/>
    <w:rsid w:val="18AE3ED4"/>
    <w:rsid w:val="18AF74E1"/>
    <w:rsid w:val="18BD2BD4"/>
    <w:rsid w:val="18CB0EA6"/>
    <w:rsid w:val="18D45411"/>
    <w:rsid w:val="18D74A12"/>
    <w:rsid w:val="18DA6EB6"/>
    <w:rsid w:val="18DB5C10"/>
    <w:rsid w:val="18E0114C"/>
    <w:rsid w:val="18E8038F"/>
    <w:rsid w:val="18ED7184"/>
    <w:rsid w:val="18F91141"/>
    <w:rsid w:val="18FC4468"/>
    <w:rsid w:val="18FD44FC"/>
    <w:rsid w:val="18FF0AF3"/>
    <w:rsid w:val="18FF33B2"/>
    <w:rsid w:val="19077DE6"/>
    <w:rsid w:val="190A1A5D"/>
    <w:rsid w:val="190E7C32"/>
    <w:rsid w:val="191B17E9"/>
    <w:rsid w:val="191F38B0"/>
    <w:rsid w:val="19261161"/>
    <w:rsid w:val="1931147C"/>
    <w:rsid w:val="19326962"/>
    <w:rsid w:val="1940180C"/>
    <w:rsid w:val="19465B16"/>
    <w:rsid w:val="194D0D5C"/>
    <w:rsid w:val="19502CC6"/>
    <w:rsid w:val="1951139B"/>
    <w:rsid w:val="195523E7"/>
    <w:rsid w:val="195600F1"/>
    <w:rsid w:val="19595274"/>
    <w:rsid w:val="195D729F"/>
    <w:rsid w:val="195F1017"/>
    <w:rsid w:val="19632452"/>
    <w:rsid w:val="19632832"/>
    <w:rsid w:val="19641457"/>
    <w:rsid w:val="197141ED"/>
    <w:rsid w:val="1975293B"/>
    <w:rsid w:val="197833F2"/>
    <w:rsid w:val="19810BF9"/>
    <w:rsid w:val="19934AEB"/>
    <w:rsid w:val="199D37F0"/>
    <w:rsid w:val="19A044A0"/>
    <w:rsid w:val="19AD7663"/>
    <w:rsid w:val="19BB1120"/>
    <w:rsid w:val="19BC030D"/>
    <w:rsid w:val="19BE17CD"/>
    <w:rsid w:val="19C20C2B"/>
    <w:rsid w:val="19C45686"/>
    <w:rsid w:val="19C81F4B"/>
    <w:rsid w:val="19CA269C"/>
    <w:rsid w:val="19CC1B0E"/>
    <w:rsid w:val="19D2007F"/>
    <w:rsid w:val="19D51BA1"/>
    <w:rsid w:val="19DA1796"/>
    <w:rsid w:val="19DE008F"/>
    <w:rsid w:val="19E0148D"/>
    <w:rsid w:val="19E46B8B"/>
    <w:rsid w:val="19E675DB"/>
    <w:rsid w:val="19F85595"/>
    <w:rsid w:val="1A006E78"/>
    <w:rsid w:val="1A080AD9"/>
    <w:rsid w:val="1A1431FE"/>
    <w:rsid w:val="1A150C38"/>
    <w:rsid w:val="1A17022E"/>
    <w:rsid w:val="1A1855F3"/>
    <w:rsid w:val="1A187CDB"/>
    <w:rsid w:val="1A1E3B43"/>
    <w:rsid w:val="1A1F5A04"/>
    <w:rsid w:val="1A2650B1"/>
    <w:rsid w:val="1A2B18BF"/>
    <w:rsid w:val="1A341039"/>
    <w:rsid w:val="1A3D678E"/>
    <w:rsid w:val="1A4A37B3"/>
    <w:rsid w:val="1A4C6914"/>
    <w:rsid w:val="1A522953"/>
    <w:rsid w:val="1A523105"/>
    <w:rsid w:val="1A5259D3"/>
    <w:rsid w:val="1A5562D2"/>
    <w:rsid w:val="1A5E793D"/>
    <w:rsid w:val="1A604F08"/>
    <w:rsid w:val="1A61483A"/>
    <w:rsid w:val="1A642665"/>
    <w:rsid w:val="1A6B03D0"/>
    <w:rsid w:val="1A784E65"/>
    <w:rsid w:val="1A7857C1"/>
    <w:rsid w:val="1A790B04"/>
    <w:rsid w:val="1A826991"/>
    <w:rsid w:val="1A881626"/>
    <w:rsid w:val="1A8A2BB0"/>
    <w:rsid w:val="1A8B6716"/>
    <w:rsid w:val="1A8C079C"/>
    <w:rsid w:val="1A8E1AA4"/>
    <w:rsid w:val="1A953A8B"/>
    <w:rsid w:val="1A9A2936"/>
    <w:rsid w:val="1A9E744E"/>
    <w:rsid w:val="1AA9571E"/>
    <w:rsid w:val="1AAB0A14"/>
    <w:rsid w:val="1AAF0857"/>
    <w:rsid w:val="1ABB1DB6"/>
    <w:rsid w:val="1ABD41F6"/>
    <w:rsid w:val="1ABE7A51"/>
    <w:rsid w:val="1AC17EF5"/>
    <w:rsid w:val="1ACE7057"/>
    <w:rsid w:val="1AD6153D"/>
    <w:rsid w:val="1AD66D2A"/>
    <w:rsid w:val="1AD91895"/>
    <w:rsid w:val="1ADA55B5"/>
    <w:rsid w:val="1ADC1643"/>
    <w:rsid w:val="1ADD59C9"/>
    <w:rsid w:val="1ADF0AC1"/>
    <w:rsid w:val="1AE14CD1"/>
    <w:rsid w:val="1AEB5EC8"/>
    <w:rsid w:val="1AF36BC8"/>
    <w:rsid w:val="1AF438FD"/>
    <w:rsid w:val="1B000EC2"/>
    <w:rsid w:val="1B094BB4"/>
    <w:rsid w:val="1B0D0BF0"/>
    <w:rsid w:val="1B0E1852"/>
    <w:rsid w:val="1B192659"/>
    <w:rsid w:val="1B193B18"/>
    <w:rsid w:val="1B261F9A"/>
    <w:rsid w:val="1B303BF4"/>
    <w:rsid w:val="1B384A4E"/>
    <w:rsid w:val="1B3B5A5B"/>
    <w:rsid w:val="1B400993"/>
    <w:rsid w:val="1B411C01"/>
    <w:rsid w:val="1B4D09C5"/>
    <w:rsid w:val="1B540D31"/>
    <w:rsid w:val="1B642814"/>
    <w:rsid w:val="1B6C0C0A"/>
    <w:rsid w:val="1B8240F6"/>
    <w:rsid w:val="1B8352F4"/>
    <w:rsid w:val="1B8626C9"/>
    <w:rsid w:val="1B876705"/>
    <w:rsid w:val="1B8976B1"/>
    <w:rsid w:val="1B8C0719"/>
    <w:rsid w:val="1B901651"/>
    <w:rsid w:val="1B984C1B"/>
    <w:rsid w:val="1B990040"/>
    <w:rsid w:val="1BA416C7"/>
    <w:rsid w:val="1BA64577"/>
    <w:rsid w:val="1BAF3854"/>
    <w:rsid w:val="1BB871E7"/>
    <w:rsid w:val="1BC1062B"/>
    <w:rsid w:val="1BC60BC5"/>
    <w:rsid w:val="1BCB7F0F"/>
    <w:rsid w:val="1BCC214F"/>
    <w:rsid w:val="1BD12638"/>
    <w:rsid w:val="1BD537F4"/>
    <w:rsid w:val="1BD70C7E"/>
    <w:rsid w:val="1BD82C95"/>
    <w:rsid w:val="1BD87BBF"/>
    <w:rsid w:val="1BDA20B9"/>
    <w:rsid w:val="1BDB2BC6"/>
    <w:rsid w:val="1BDE7082"/>
    <w:rsid w:val="1BE16AFC"/>
    <w:rsid w:val="1BE37320"/>
    <w:rsid w:val="1BEC65C0"/>
    <w:rsid w:val="1BED245D"/>
    <w:rsid w:val="1BF215F9"/>
    <w:rsid w:val="1BF76A78"/>
    <w:rsid w:val="1BFC5E6C"/>
    <w:rsid w:val="1BFF7AAD"/>
    <w:rsid w:val="1C020A60"/>
    <w:rsid w:val="1C025498"/>
    <w:rsid w:val="1C0334D9"/>
    <w:rsid w:val="1C033B01"/>
    <w:rsid w:val="1C07146F"/>
    <w:rsid w:val="1C121FDC"/>
    <w:rsid w:val="1C1501BB"/>
    <w:rsid w:val="1C2903B6"/>
    <w:rsid w:val="1C3142A8"/>
    <w:rsid w:val="1C3441A7"/>
    <w:rsid w:val="1C3601FF"/>
    <w:rsid w:val="1C365CFE"/>
    <w:rsid w:val="1C3E0283"/>
    <w:rsid w:val="1C477389"/>
    <w:rsid w:val="1C4B2349"/>
    <w:rsid w:val="1C56105A"/>
    <w:rsid w:val="1C5661C9"/>
    <w:rsid w:val="1C60008D"/>
    <w:rsid w:val="1C633C4E"/>
    <w:rsid w:val="1C6D5ADC"/>
    <w:rsid w:val="1C703992"/>
    <w:rsid w:val="1C7C5F29"/>
    <w:rsid w:val="1C834587"/>
    <w:rsid w:val="1C8F7E35"/>
    <w:rsid w:val="1C972E66"/>
    <w:rsid w:val="1C9A3562"/>
    <w:rsid w:val="1C9C7FDB"/>
    <w:rsid w:val="1CAC0615"/>
    <w:rsid w:val="1CB26940"/>
    <w:rsid w:val="1CC05CC7"/>
    <w:rsid w:val="1CC41C61"/>
    <w:rsid w:val="1CCC73A9"/>
    <w:rsid w:val="1CCC77C6"/>
    <w:rsid w:val="1CD03768"/>
    <w:rsid w:val="1CD44C7B"/>
    <w:rsid w:val="1CD66AF0"/>
    <w:rsid w:val="1CD814C5"/>
    <w:rsid w:val="1CD93C36"/>
    <w:rsid w:val="1CE122CF"/>
    <w:rsid w:val="1CED3624"/>
    <w:rsid w:val="1CF116E7"/>
    <w:rsid w:val="1CF118A5"/>
    <w:rsid w:val="1CFE055B"/>
    <w:rsid w:val="1D045BEE"/>
    <w:rsid w:val="1D1A0A22"/>
    <w:rsid w:val="1D1A6C6B"/>
    <w:rsid w:val="1D2056F8"/>
    <w:rsid w:val="1D270789"/>
    <w:rsid w:val="1D295BAC"/>
    <w:rsid w:val="1D2B4BA3"/>
    <w:rsid w:val="1D2F0E78"/>
    <w:rsid w:val="1D2F1D46"/>
    <w:rsid w:val="1D31281E"/>
    <w:rsid w:val="1D373548"/>
    <w:rsid w:val="1D3E6064"/>
    <w:rsid w:val="1D452EB4"/>
    <w:rsid w:val="1D453D13"/>
    <w:rsid w:val="1D4B3E19"/>
    <w:rsid w:val="1D51270F"/>
    <w:rsid w:val="1D524A8F"/>
    <w:rsid w:val="1D554D2E"/>
    <w:rsid w:val="1D5562A6"/>
    <w:rsid w:val="1D594FD7"/>
    <w:rsid w:val="1D5D44C7"/>
    <w:rsid w:val="1D665B4B"/>
    <w:rsid w:val="1D753D05"/>
    <w:rsid w:val="1D7C651B"/>
    <w:rsid w:val="1D881796"/>
    <w:rsid w:val="1D896A66"/>
    <w:rsid w:val="1D932E83"/>
    <w:rsid w:val="1D942FC1"/>
    <w:rsid w:val="1D951F36"/>
    <w:rsid w:val="1D95373E"/>
    <w:rsid w:val="1DA16C4B"/>
    <w:rsid w:val="1DA52285"/>
    <w:rsid w:val="1DAD7F21"/>
    <w:rsid w:val="1DAF588A"/>
    <w:rsid w:val="1DB71622"/>
    <w:rsid w:val="1DBB313D"/>
    <w:rsid w:val="1DBC266C"/>
    <w:rsid w:val="1DBD16BE"/>
    <w:rsid w:val="1DC11297"/>
    <w:rsid w:val="1DCA3DEC"/>
    <w:rsid w:val="1DD16610"/>
    <w:rsid w:val="1DE635A6"/>
    <w:rsid w:val="1DED7A5D"/>
    <w:rsid w:val="1DEE3ED1"/>
    <w:rsid w:val="1DEF61AE"/>
    <w:rsid w:val="1DF00DDD"/>
    <w:rsid w:val="1DF6303C"/>
    <w:rsid w:val="1DF8600F"/>
    <w:rsid w:val="1DFD5503"/>
    <w:rsid w:val="1E013ECA"/>
    <w:rsid w:val="1E113A8F"/>
    <w:rsid w:val="1E18143C"/>
    <w:rsid w:val="1E1F62DB"/>
    <w:rsid w:val="1E2B3BCE"/>
    <w:rsid w:val="1E2D0BBE"/>
    <w:rsid w:val="1E30139A"/>
    <w:rsid w:val="1E3C465E"/>
    <w:rsid w:val="1E425A22"/>
    <w:rsid w:val="1E4B77EA"/>
    <w:rsid w:val="1E5137C3"/>
    <w:rsid w:val="1E54679B"/>
    <w:rsid w:val="1E5F399D"/>
    <w:rsid w:val="1E635E68"/>
    <w:rsid w:val="1E66096F"/>
    <w:rsid w:val="1E664171"/>
    <w:rsid w:val="1E756660"/>
    <w:rsid w:val="1E766DF2"/>
    <w:rsid w:val="1E780410"/>
    <w:rsid w:val="1E8E5EF5"/>
    <w:rsid w:val="1E90401C"/>
    <w:rsid w:val="1E9E60BA"/>
    <w:rsid w:val="1EA23FCC"/>
    <w:rsid w:val="1EA425D8"/>
    <w:rsid w:val="1EA43F1E"/>
    <w:rsid w:val="1EA723FC"/>
    <w:rsid w:val="1EC76DC7"/>
    <w:rsid w:val="1EC85A19"/>
    <w:rsid w:val="1ECE01E1"/>
    <w:rsid w:val="1ED6315A"/>
    <w:rsid w:val="1ED708C3"/>
    <w:rsid w:val="1ED92D03"/>
    <w:rsid w:val="1EDD4B45"/>
    <w:rsid w:val="1EDD6252"/>
    <w:rsid w:val="1EE64EF1"/>
    <w:rsid w:val="1EF0541B"/>
    <w:rsid w:val="1EF07E24"/>
    <w:rsid w:val="1EFB04D0"/>
    <w:rsid w:val="1F033DEB"/>
    <w:rsid w:val="1F04329A"/>
    <w:rsid w:val="1F091471"/>
    <w:rsid w:val="1F171A98"/>
    <w:rsid w:val="1F1B6A59"/>
    <w:rsid w:val="1F1C17D0"/>
    <w:rsid w:val="1F1D3619"/>
    <w:rsid w:val="1F235508"/>
    <w:rsid w:val="1F2F1AF9"/>
    <w:rsid w:val="1F311997"/>
    <w:rsid w:val="1F324AB3"/>
    <w:rsid w:val="1F385EED"/>
    <w:rsid w:val="1F391020"/>
    <w:rsid w:val="1F3D4D15"/>
    <w:rsid w:val="1F444220"/>
    <w:rsid w:val="1F470370"/>
    <w:rsid w:val="1F49108C"/>
    <w:rsid w:val="1F4D339A"/>
    <w:rsid w:val="1F517B8E"/>
    <w:rsid w:val="1F583DCD"/>
    <w:rsid w:val="1F614B01"/>
    <w:rsid w:val="1F675B58"/>
    <w:rsid w:val="1F6762B6"/>
    <w:rsid w:val="1F6842CB"/>
    <w:rsid w:val="1F6A2D66"/>
    <w:rsid w:val="1F6B3DA7"/>
    <w:rsid w:val="1F752D94"/>
    <w:rsid w:val="1F78151A"/>
    <w:rsid w:val="1F7B6042"/>
    <w:rsid w:val="1F7D6449"/>
    <w:rsid w:val="1F7F4675"/>
    <w:rsid w:val="1F7F75E2"/>
    <w:rsid w:val="1F840153"/>
    <w:rsid w:val="1F904F2D"/>
    <w:rsid w:val="1F981479"/>
    <w:rsid w:val="1F9C3C77"/>
    <w:rsid w:val="1FA03EC1"/>
    <w:rsid w:val="1FA043D1"/>
    <w:rsid w:val="1FA30DBB"/>
    <w:rsid w:val="1FA37CE4"/>
    <w:rsid w:val="1FAA1AE9"/>
    <w:rsid w:val="1FAC3217"/>
    <w:rsid w:val="1FAD0B26"/>
    <w:rsid w:val="1FAF4AD2"/>
    <w:rsid w:val="1FC75129"/>
    <w:rsid w:val="1FC83D4A"/>
    <w:rsid w:val="1FC9338D"/>
    <w:rsid w:val="1FD17862"/>
    <w:rsid w:val="1FD55966"/>
    <w:rsid w:val="1FD81AFC"/>
    <w:rsid w:val="1FD96EB5"/>
    <w:rsid w:val="1FE31889"/>
    <w:rsid w:val="1FE75644"/>
    <w:rsid w:val="1FEC4889"/>
    <w:rsid w:val="1FF155CE"/>
    <w:rsid w:val="1FF57C5F"/>
    <w:rsid w:val="1FF91294"/>
    <w:rsid w:val="1FFC428F"/>
    <w:rsid w:val="2004432E"/>
    <w:rsid w:val="200544C7"/>
    <w:rsid w:val="200878CE"/>
    <w:rsid w:val="200F4543"/>
    <w:rsid w:val="20180408"/>
    <w:rsid w:val="20187359"/>
    <w:rsid w:val="20192DA8"/>
    <w:rsid w:val="201B667B"/>
    <w:rsid w:val="20216F03"/>
    <w:rsid w:val="20272971"/>
    <w:rsid w:val="202A6471"/>
    <w:rsid w:val="202B0701"/>
    <w:rsid w:val="203043CC"/>
    <w:rsid w:val="2037533A"/>
    <w:rsid w:val="20567A0A"/>
    <w:rsid w:val="205814F8"/>
    <w:rsid w:val="205C5CA1"/>
    <w:rsid w:val="20600899"/>
    <w:rsid w:val="20643AF0"/>
    <w:rsid w:val="20650E61"/>
    <w:rsid w:val="206832C5"/>
    <w:rsid w:val="206D77FE"/>
    <w:rsid w:val="2075205C"/>
    <w:rsid w:val="20766B5D"/>
    <w:rsid w:val="207C5A77"/>
    <w:rsid w:val="208108CA"/>
    <w:rsid w:val="20935A4C"/>
    <w:rsid w:val="20935CA0"/>
    <w:rsid w:val="20980239"/>
    <w:rsid w:val="20993492"/>
    <w:rsid w:val="20A56834"/>
    <w:rsid w:val="20A74ABB"/>
    <w:rsid w:val="20A74DD3"/>
    <w:rsid w:val="20AA06CD"/>
    <w:rsid w:val="20B51035"/>
    <w:rsid w:val="20B53FF2"/>
    <w:rsid w:val="20B679CC"/>
    <w:rsid w:val="20BB2009"/>
    <w:rsid w:val="20C1394C"/>
    <w:rsid w:val="20C40242"/>
    <w:rsid w:val="20C57F48"/>
    <w:rsid w:val="20CA6D45"/>
    <w:rsid w:val="20CC063E"/>
    <w:rsid w:val="20D81901"/>
    <w:rsid w:val="20D85910"/>
    <w:rsid w:val="20DA3F02"/>
    <w:rsid w:val="20E82BEF"/>
    <w:rsid w:val="20EA424D"/>
    <w:rsid w:val="20F04758"/>
    <w:rsid w:val="20F17ADF"/>
    <w:rsid w:val="20F451BE"/>
    <w:rsid w:val="20F5135A"/>
    <w:rsid w:val="20F815BD"/>
    <w:rsid w:val="20FA6671"/>
    <w:rsid w:val="20FC3A40"/>
    <w:rsid w:val="20FC4B0B"/>
    <w:rsid w:val="210114BB"/>
    <w:rsid w:val="210250DC"/>
    <w:rsid w:val="21030EFE"/>
    <w:rsid w:val="210F63EF"/>
    <w:rsid w:val="211635DD"/>
    <w:rsid w:val="21186BD7"/>
    <w:rsid w:val="212178DD"/>
    <w:rsid w:val="21247F8D"/>
    <w:rsid w:val="21270AE3"/>
    <w:rsid w:val="21291391"/>
    <w:rsid w:val="212D1323"/>
    <w:rsid w:val="2130550D"/>
    <w:rsid w:val="21362612"/>
    <w:rsid w:val="2140712D"/>
    <w:rsid w:val="214E3CCE"/>
    <w:rsid w:val="214E70E5"/>
    <w:rsid w:val="21583ABC"/>
    <w:rsid w:val="215E6D09"/>
    <w:rsid w:val="215F54A3"/>
    <w:rsid w:val="216226C2"/>
    <w:rsid w:val="2167015C"/>
    <w:rsid w:val="216A7EDE"/>
    <w:rsid w:val="216B7CBE"/>
    <w:rsid w:val="21705796"/>
    <w:rsid w:val="21737460"/>
    <w:rsid w:val="217505C5"/>
    <w:rsid w:val="2176492F"/>
    <w:rsid w:val="217860C5"/>
    <w:rsid w:val="217B05BF"/>
    <w:rsid w:val="218210A4"/>
    <w:rsid w:val="21851D0B"/>
    <w:rsid w:val="21854843"/>
    <w:rsid w:val="21857E28"/>
    <w:rsid w:val="21870AEF"/>
    <w:rsid w:val="21886373"/>
    <w:rsid w:val="21A15624"/>
    <w:rsid w:val="21AA33FD"/>
    <w:rsid w:val="21AC7C69"/>
    <w:rsid w:val="21B97C69"/>
    <w:rsid w:val="21C351EA"/>
    <w:rsid w:val="21C55B49"/>
    <w:rsid w:val="21C86072"/>
    <w:rsid w:val="21D45181"/>
    <w:rsid w:val="21E26D67"/>
    <w:rsid w:val="21E301F5"/>
    <w:rsid w:val="21EA0286"/>
    <w:rsid w:val="21EC5465"/>
    <w:rsid w:val="21F01798"/>
    <w:rsid w:val="21F06CDE"/>
    <w:rsid w:val="21F26FDC"/>
    <w:rsid w:val="21F8598D"/>
    <w:rsid w:val="21FC4A83"/>
    <w:rsid w:val="220348F7"/>
    <w:rsid w:val="22035AF9"/>
    <w:rsid w:val="22096B30"/>
    <w:rsid w:val="220F3480"/>
    <w:rsid w:val="22156802"/>
    <w:rsid w:val="22266C2C"/>
    <w:rsid w:val="222728F6"/>
    <w:rsid w:val="2228517D"/>
    <w:rsid w:val="22354F52"/>
    <w:rsid w:val="22375393"/>
    <w:rsid w:val="22417F46"/>
    <w:rsid w:val="224B424C"/>
    <w:rsid w:val="224E2CED"/>
    <w:rsid w:val="22502F7D"/>
    <w:rsid w:val="22551EF1"/>
    <w:rsid w:val="2258553A"/>
    <w:rsid w:val="225C00FF"/>
    <w:rsid w:val="22654343"/>
    <w:rsid w:val="226678D4"/>
    <w:rsid w:val="226709A2"/>
    <w:rsid w:val="226D20F5"/>
    <w:rsid w:val="226D767C"/>
    <w:rsid w:val="22757427"/>
    <w:rsid w:val="22765C1A"/>
    <w:rsid w:val="2277167D"/>
    <w:rsid w:val="2282090F"/>
    <w:rsid w:val="228976EC"/>
    <w:rsid w:val="228B310C"/>
    <w:rsid w:val="229469F1"/>
    <w:rsid w:val="229F05D4"/>
    <w:rsid w:val="22A11B17"/>
    <w:rsid w:val="22A847EB"/>
    <w:rsid w:val="22B05557"/>
    <w:rsid w:val="22B15A44"/>
    <w:rsid w:val="22BA79C6"/>
    <w:rsid w:val="22BD49C7"/>
    <w:rsid w:val="22C45D17"/>
    <w:rsid w:val="22C95586"/>
    <w:rsid w:val="22D51C0C"/>
    <w:rsid w:val="22D831D1"/>
    <w:rsid w:val="22DF62CC"/>
    <w:rsid w:val="22E23BC6"/>
    <w:rsid w:val="22E34208"/>
    <w:rsid w:val="22F455A3"/>
    <w:rsid w:val="22F50900"/>
    <w:rsid w:val="22F546F7"/>
    <w:rsid w:val="22F57133"/>
    <w:rsid w:val="22F64087"/>
    <w:rsid w:val="22FF77A2"/>
    <w:rsid w:val="230114F9"/>
    <w:rsid w:val="231260CD"/>
    <w:rsid w:val="23150033"/>
    <w:rsid w:val="2318468D"/>
    <w:rsid w:val="231C01EA"/>
    <w:rsid w:val="232421E8"/>
    <w:rsid w:val="2328328C"/>
    <w:rsid w:val="232966DE"/>
    <w:rsid w:val="23297103"/>
    <w:rsid w:val="232A4238"/>
    <w:rsid w:val="232C73CF"/>
    <w:rsid w:val="232F175B"/>
    <w:rsid w:val="233272DB"/>
    <w:rsid w:val="233721E5"/>
    <w:rsid w:val="2337542E"/>
    <w:rsid w:val="23375E47"/>
    <w:rsid w:val="233D26C0"/>
    <w:rsid w:val="234E59AA"/>
    <w:rsid w:val="234F2BC0"/>
    <w:rsid w:val="2351007A"/>
    <w:rsid w:val="2353794C"/>
    <w:rsid w:val="235E2D9F"/>
    <w:rsid w:val="235E6310"/>
    <w:rsid w:val="235E6744"/>
    <w:rsid w:val="236C7BEC"/>
    <w:rsid w:val="2376738D"/>
    <w:rsid w:val="237C7000"/>
    <w:rsid w:val="23855F21"/>
    <w:rsid w:val="23870C4A"/>
    <w:rsid w:val="23895D49"/>
    <w:rsid w:val="238D5705"/>
    <w:rsid w:val="238F48B8"/>
    <w:rsid w:val="23925C55"/>
    <w:rsid w:val="23A25338"/>
    <w:rsid w:val="23B22AE9"/>
    <w:rsid w:val="23B4615F"/>
    <w:rsid w:val="23B50233"/>
    <w:rsid w:val="23BB37E6"/>
    <w:rsid w:val="23BD6612"/>
    <w:rsid w:val="23BF4FB5"/>
    <w:rsid w:val="23C553C2"/>
    <w:rsid w:val="23C7132D"/>
    <w:rsid w:val="23CD1D40"/>
    <w:rsid w:val="23DB7E6C"/>
    <w:rsid w:val="23DF6302"/>
    <w:rsid w:val="23E311E5"/>
    <w:rsid w:val="23E733FC"/>
    <w:rsid w:val="23E847F6"/>
    <w:rsid w:val="23E863E8"/>
    <w:rsid w:val="23EF393B"/>
    <w:rsid w:val="23F41503"/>
    <w:rsid w:val="23F50417"/>
    <w:rsid w:val="24030398"/>
    <w:rsid w:val="240864AD"/>
    <w:rsid w:val="241209A4"/>
    <w:rsid w:val="241D53E4"/>
    <w:rsid w:val="242549FD"/>
    <w:rsid w:val="242605CF"/>
    <w:rsid w:val="24264D7B"/>
    <w:rsid w:val="24283062"/>
    <w:rsid w:val="242C6363"/>
    <w:rsid w:val="243056DA"/>
    <w:rsid w:val="244C7ECA"/>
    <w:rsid w:val="24535C1A"/>
    <w:rsid w:val="24560AE2"/>
    <w:rsid w:val="245E4F3F"/>
    <w:rsid w:val="246603AF"/>
    <w:rsid w:val="24753D7B"/>
    <w:rsid w:val="24794836"/>
    <w:rsid w:val="247D45C9"/>
    <w:rsid w:val="24800155"/>
    <w:rsid w:val="24801B50"/>
    <w:rsid w:val="24807F2F"/>
    <w:rsid w:val="24836DE5"/>
    <w:rsid w:val="24861789"/>
    <w:rsid w:val="248C391F"/>
    <w:rsid w:val="24933E9D"/>
    <w:rsid w:val="24945B0B"/>
    <w:rsid w:val="249700EF"/>
    <w:rsid w:val="24972331"/>
    <w:rsid w:val="249805F1"/>
    <w:rsid w:val="24A870C4"/>
    <w:rsid w:val="24B576F3"/>
    <w:rsid w:val="24B81584"/>
    <w:rsid w:val="24B92297"/>
    <w:rsid w:val="24C45694"/>
    <w:rsid w:val="24C51D38"/>
    <w:rsid w:val="24C9635F"/>
    <w:rsid w:val="24CB1683"/>
    <w:rsid w:val="24EB0386"/>
    <w:rsid w:val="24EB51B9"/>
    <w:rsid w:val="24ED45D6"/>
    <w:rsid w:val="24EE205A"/>
    <w:rsid w:val="24EE6724"/>
    <w:rsid w:val="24F125C5"/>
    <w:rsid w:val="24F54D3D"/>
    <w:rsid w:val="24F609FE"/>
    <w:rsid w:val="24F96E47"/>
    <w:rsid w:val="250B6210"/>
    <w:rsid w:val="250F2AED"/>
    <w:rsid w:val="250F45ED"/>
    <w:rsid w:val="251D6C78"/>
    <w:rsid w:val="25214DA7"/>
    <w:rsid w:val="25391E0B"/>
    <w:rsid w:val="253A0D6D"/>
    <w:rsid w:val="253A43FD"/>
    <w:rsid w:val="253B47D3"/>
    <w:rsid w:val="25431A3C"/>
    <w:rsid w:val="25477533"/>
    <w:rsid w:val="25486726"/>
    <w:rsid w:val="25493BC7"/>
    <w:rsid w:val="254F48B6"/>
    <w:rsid w:val="25515BCE"/>
    <w:rsid w:val="25552025"/>
    <w:rsid w:val="25552E35"/>
    <w:rsid w:val="25573F0D"/>
    <w:rsid w:val="255A7B49"/>
    <w:rsid w:val="25634D21"/>
    <w:rsid w:val="25724453"/>
    <w:rsid w:val="25735ABC"/>
    <w:rsid w:val="25736D19"/>
    <w:rsid w:val="25756E19"/>
    <w:rsid w:val="25781361"/>
    <w:rsid w:val="257944F1"/>
    <w:rsid w:val="257F4FFC"/>
    <w:rsid w:val="25801570"/>
    <w:rsid w:val="25823BF2"/>
    <w:rsid w:val="258404D0"/>
    <w:rsid w:val="25901661"/>
    <w:rsid w:val="2599623F"/>
    <w:rsid w:val="259A2B16"/>
    <w:rsid w:val="259C1E44"/>
    <w:rsid w:val="25A3384F"/>
    <w:rsid w:val="25AD114E"/>
    <w:rsid w:val="25B6156F"/>
    <w:rsid w:val="25BA3553"/>
    <w:rsid w:val="25BA3DF0"/>
    <w:rsid w:val="25BE5B33"/>
    <w:rsid w:val="25CA11BD"/>
    <w:rsid w:val="25CD3FBC"/>
    <w:rsid w:val="25D61799"/>
    <w:rsid w:val="25D749CF"/>
    <w:rsid w:val="25DA7705"/>
    <w:rsid w:val="25DD4E13"/>
    <w:rsid w:val="25DE42F3"/>
    <w:rsid w:val="25E16496"/>
    <w:rsid w:val="25E40ABB"/>
    <w:rsid w:val="25E44A25"/>
    <w:rsid w:val="25E540FF"/>
    <w:rsid w:val="25E67D55"/>
    <w:rsid w:val="25ED71CD"/>
    <w:rsid w:val="25F65264"/>
    <w:rsid w:val="25FE3FFD"/>
    <w:rsid w:val="260C61AF"/>
    <w:rsid w:val="26106F39"/>
    <w:rsid w:val="26147798"/>
    <w:rsid w:val="261612B1"/>
    <w:rsid w:val="261710FF"/>
    <w:rsid w:val="261943D2"/>
    <w:rsid w:val="26201B28"/>
    <w:rsid w:val="26295320"/>
    <w:rsid w:val="26297831"/>
    <w:rsid w:val="262A62D7"/>
    <w:rsid w:val="262C2F09"/>
    <w:rsid w:val="262F03AA"/>
    <w:rsid w:val="263B60BB"/>
    <w:rsid w:val="263B765F"/>
    <w:rsid w:val="263D3C26"/>
    <w:rsid w:val="2648605D"/>
    <w:rsid w:val="264A1001"/>
    <w:rsid w:val="26500679"/>
    <w:rsid w:val="26533224"/>
    <w:rsid w:val="26541061"/>
    <w:rsid w:val="26547611"/>
    <w:rsid w:val="26553200"/>
    <w:rsid w:val="265E6D7F"/>
    <w:rsid w:val="26631C4C"/>
    <w:rsid w:val="266C565E"/>
    <w:rsid w:val="266C6465"/>
    <w:rsid w:val="266E0BB8"/>
    <w:rsid w:val="267760E5"/>
    <w:rsid w:val="26777CBA"/>
    <w:rsid w:val="2683318D"/>
    <w:rsid w:val="26895BB9"/>
    <w:rsid w:val="268D680A"/>
    <w:rsid w:val="26956FC4"/>
    <w:rsid w:val="26960BDD"/>
    <w:rsid w:val="26AD3CD5"/>
    <w:rsid w:val="26B9261C"/>
    <w:rsid w:val="26C54B9B"/>
    <w:rsid w:val="26C6512F"/>
    <w:rsid w:val="26C86584"/>
    <w:rsid w:val="26CE4632"/>
    <w:rsid w:val="26D34A99"/>
    <w:rsid w:val="26DB7BC5"/>
    <w:rsid w:val="26DF61F1"/>
    <w:rsid w:val="26F427CB"/>
    <w:rsid w:val="26FF3DC8"/>
    <w:rsid w:val="270B2D96"/>
    <w:rsid w:val="2711561E"/>
    <w:rsid w:val="272110F5"/>
    <w:rsid w:val="27244162"/>
    <w:rsid w:val="27341C3F"/>
    <w:rsid w:val="273455C2"/>
    <w:rsid w:val="2737671E"/>
    <w:rsid w:val="273B5AAC"/>
    <w:rsid w:val="273C266F"/>
    <w:rsid w:val="274A262D"/>
    <w:rsid w:val="2752170E"/>
    <w:rsid w:val="2755406D"/>
    <w:rsid w:val="2764252F"/>
    <w:rsid w:val="27694EEE"/>
    <w:rsid w:val="277C6089"/>
    <w:rsid w:val="27832A74"/>
    <w:rsid w:val="27893928"/>
    <w:rsid w:val="27A449A7"/>
    <w:rsid w:val="27A82B0A"/>
    <w:rsid w:val="27AD2796"/>
    <w:rsid w:val="27AD6E8B"/>
    <w:rsid w:val="27B04B6F"/>
    <w:rsid w:val="27B55DF6"/>
    <w:rsid w:val="27B7233C"/>
    <w:rsid w:val="27BA22D9"/>
    <w:rsid w:val="27BC1E4E"/>
    <w:rsid w:val="27BC433E"/>
    <w:rsid w:val="27BC7A3E"/>
    <w:rsid w:val="27C71EBF"/>
    <w:rsid w:val="27CA5756"/>
    <w:rsid w:val="27CD4196"/>
    <w:rsid w:val="27CE139A"/>
    <w:rsid w:val="27CF056A"/>
    <w:rsid w:val="27D1648D"/>
    <w:rsid w:val="27D634D3"/>
    <w:rsid w:val="27D801FB"/>
    <w:rsid w:val="27DB48BE"/>
    <w:rsid w:val="27E63AB6"/>
    <w:rsid w:val="27E66811"/>
    <w:rsid w:val="27F231DD"/>
    <w:rsid w:val="27F30176"/>
    <w:rsid w:val="27F446C3"/>
    <w:rsid w:val="27FA4CB1"/>
    <w:rsid w:val="27FE1C2D"/>
    <w:rsid w:val="28061D38"/>
    <w:rsid w:val="28166584"/>
    <w:rsid w:val="28182E87"/>
    <w:rsid w:val="28227F9C"/>
    <w:rsid w:val="28231B7F"/>
    <w:rsid w:val="282A0634"/>
    <w:rsid w:val="282B4784"/>
    <w:rsid w:val="283210CD"/>
    <w:rsid w:val="283213CA"/>
    <w:rsid w:val="28343D14"/>
    <w:rsid w:val="283D15C2"/>
    <w:rsid w:val="2844761E"/>
    <w:rsid w:val="284612B6"/>
    <w:rsid w:val="284F3713"/>
    <w:rsid w:val="28501C0A"/>
    <w:rsid w:val="285C6B52"/>
    <w:rsid w:val="285D5919"/>
    <w:rsid w:val="285E7169"/>
    <w:rsid w:val="286058ED"/>
    <w:rsid w:val="286662A3"/>
    <w:rsid w:val="28670B37"/>
    <w:rsid w:val="286A2F3B"/>
    <w:rsid w:val="286D6D6D"/>
    <w:rsid w:val="286F2C4E"/>
    <w:rsid w:val="287113E7"/>
    <w:rsid w:val="28771EB6"/>
    <w:rsid w:val="2880022D"/>
    <w:rsid w:val="28800944"/>
    <w:rsid w:val="288060BC"/>
    <w:rsid w:val="288308D7"/>
    <w:rsid w:val="28851B43"/>
    <w:rsid w:val="2886765D"/>
    <w:rsid w:val="2887164E"/>
    <w:rsid w:val="28886399"/>
    <w:rsid w:val="28886A4A"/>
    <w:rsid w:val="288B2E18"/>
    <w:rsid w:val="288C17F1"/>
    <w:rsid w:val="288D181B"/>
    <w:rsid w:val="28956F67"/>
    <w:rsid w:val="28967719"/>
    <w:rsid w:val="289778DA"/>
    <w:rsid w:val="289D72E9"/>
    <w:rsid w:val="28A843B1"/>
    <w:rsid w:val="28AB7816"/>
    <w:rsid w:val="28AF2B4A"/>
    <w:rsid w:val="28B0230B"/>
    <w:rsid w:val="28B117FD"/>
    <w:rsid w:val="28B63EE7"/>
    <w:rsid w:val="28B70DFD"/>
    <w:rsid w:val="28BB6F5E"/>
    <w:rsid w:val="28C57EB0"/>
    <w:rsid w:val="28DA1EB1"/>
    <w:rsid w:val="28DB06AD"/>
    <w:rsid w:val="28DE639B"/>
    <w:rsid w:val="28DE73DE"/>
    <w:rsid w:val="28EB1022"/>
    <w:rsid w:val="28EB7BAC"/>
    <w:rsid w:val="28F921DA"/>
    <w:rsid w:val="28FA28B0"/>
    <w:rsid w:val="28FD1DA9"/>
    <w:rsid w:val="290613E6"/>
    <w:rsid w:val="291252B8"/>
    <w:rsid w:val="29146D0D"/>
    <w:rsid w:val="29164EBE"/>
    <w:rsid w:val="291B14FC"/>
    <w:rsid w:val="291F0919"/>
    <w:rsid w:val="29287AAC"/>
    <w:rsid w:val="29326B8F"/>
    <w:rsid w:val="2935257B"/>
    <w:rsid w:val="2936056B"/>
    <w:rsid w:val="29385D73"/>
    <w:rsid w:val="29386E3A"/>
    <w:rsid w:val="293E786B"/>
    <w:rsid w:val="29485803"/>
    <w:rsid w:val="294A3676"/>
    <w:rsid w:val="29506BD0"/>
    <w:rsid w:val="29552CDF"/>
    <w:rsid w:val="295A05AF"/>
    <w:rsid w:val="295E2B3A"/>
    <w:rsid w:val="295F01CA"/>
    <w:rsid w:val="295F400F"/>
    <w:rsid w:val="29721285"/>
    <w:rsid w:val="29755792"/>
    <w:rsid w:val="2976062E"/>
    <w:rsid w:val="297D2240"/>
    <w:rsid w:val="29814DF0"/>
    <w:rsid w:val="29874606"/>
    <w:rsid w:val="298D0F22"/>
    <w:rsid w:val="299101B8"/>
    <w:rsid w:val="299A216A"/>
    <w:rsid w:val="29A12B43"/>
    <w:rsid w:val="29A52FE2"/>
    <w:rsid w:val="29B025A4"/>
    <w:rsid w:val="29C233D6"/>
    <w:rsid w:val="29C809FD"/>
    <w:rsid w:val="29D278AF"/>
    <w:rsid w:val="29E26B65"/>
    <w:rsid w:val="29E42AF8"/>
    <w:rsid w:val="29EF7E17"/>
    <w:rsid w:val="29F101FE"/>
    <w:rsid w:val="29F10574"/>
    <w:rsid w:val="29F66B89"/>
    <w:rsid w:val="29F83E3A"/>
    <w:rsid w:val="29FC0A34"/>
    <w:rsid w:val="2A0D42AD"/>
    <w:rsid w:val="2A1247DD"/>
    <w:rsid w:val="2A165393"/>
    <w:rsid w:val="2A1C51AB"/>
    <w:rsid w:val="2A20376B"/>
    <w:rsid w:val="2A226BAF"/>
    <w:rsid w:val="2A263B96"/>
    <w:rsid w:val="2A320599"/>
    <w:rsid w:val="2A320B30"/>
    <w:rsid w:val="2A3542B0"/>
    <w:rsid w:val="2A366E12"/>
    <w:rsid w:val="2A460495"/>
    <w:rsid w:val="2A497A7B"/>
    <w:rsid w:val="2A542476"/>
    <w:rsid w:val="2A6038C3"/>
    <w:rsid w:val="2A606A48"/>
    <w:rsid w:val="2A620923"/>
    <w:rsid w:val="2A667B5A"/>
    <w:rsid w:val="2A6759EA"/>
    <w:rsid w:val="2A695631"/>
    <w:rsid w:val="2A7245E7"/>
    <w:rsid w:val="2A7623D0"/>
    <w:rsid w:val="2A77018C"/>
    <w:rsid w:val="2A872DBF"/>
    <w:rsid w:val="2A8A0160"/>
    <w:rsid w:val="2A8E3DE7"/>
    <w:rsid w:val="2A9B6F1B"/>
    <w:rsid w:val="2A9E60D9"/>
    <w:rsid w:val="2AA07DD6"/>
    <w:rsid w:val="2AA665FD"/>
    <w:rsid w:val="2AAA79B8"/>
    <w:rsid w:val="2AAB67DC"/>
    <w:rsid w:val="2AAD1131"/>
    <w:rsid w:val="2AB15BE2"/>
    <w:rsid w:val="2AB42B2F"/>
    <w:rsid w:val="2ABD2F95"/>
    <w:rsid w:val="2ABD7B7F"/>
    <w:rsid w:val="2AC038F6"/>
    <w:rsid w:val="2AC43F9F"/>
    <w:rsid w:val="2ACB38EB"/>
    <w:rsid w:val="2ACB6549"/>
    <w:rsid w:val="2ADC314D"/>
    <w:rsid w:val="2ADE10CD"/>
    <w:rsid w:val="2ADF2282"/>
    <w:rsid w:val="2ADF6C7F"/>
    <w:rsid w:val="2AE517AF"/>
    <w:rsid w:val="2AE872FE"/>
    <w:rsid w:val="2AE938C7"/>
    <w:rsid w:val="2AEA1762"/>
    <w:rsid w:val="2AEA6E89"/>
    <w:rsid w:val="2AEF61FA"/>
    <w:rsid w:val="2AFE3E66"/>
    <w:rsid w:val="2B031A18"/>
    <w:rsid w:val="2B0738F0"/>
    <w:rsid w:val="2B0861C7"/>
    <w:rsid w:val="2B090DF3"/>
    <w:rsid w:val="2B0D5986"/>
    <w:rsid w:val="2B0E0F65"/>
    <w:rsid w:val="2B170FA1"/>
    <w:rsid w:val="2B1D60FE"/>
    <w:rsid w:val="2B2213F1"/>
    <w:rsid w:val="2B236E74"/>
    <w:rsid w:val="2B2B539F"/>
    <w:rsid w:val="2B3552EC"/>
    <w:rsid w:val="2B374C7F"/>
    <w:rsid w:val="2B3B3DF8"/>
    <w:rsid w:val="2B3F420A"/>
    <w:rsid w:val="2B420A18"/>
    <w:rsid w:val="2B4327FE"/>
    <w:rsid w:val="2B510311"/>
    <w:rsid w:val="2B512AA4"/>
    <w:rsid w:val="2B593E95"/>
    <w:rsid w:val="2B5C1D9A"/>
    <w:rsid w:val="2B616366"/>
    <w:rsid w:val="2B636745"/>
    <w:rsid w:val="2B6B61D2"/>
    <w:rsid w:val="2B6D2024"/>
    <w:rsid w:val="2B73625C"/>
    <w:rsid w:val="2B7D13CC"/>
    <w:rsid w:val="2B857E4A"/>
    <w:rsid w:val="2B886CA9"/>
    <w:rsid w:val="2B964FDB"/>
    <w:rsid w:val="2B985ED2"/>
    <w:rsid w:val="2BA13AB1"/>
    <w:rsid w:val="2BA56463"/>
    <w:rsid w:val="2BA66EEF"/>
    <w:rsid w:val="2BA80EE6"/>
    <w:rsid w:val="2BA949D4"/>
    <w:rsid w:val="2BAF79E7"/>
    <w:rsid w:val="2BBA42B0"/>
    <w:rsid w:val="2BBB64B1"/>
    <w:rsid w:val="2BC04D88"/>
    <w:rsid w:val="2BC169BA"/>
    <w:rsid w:val="2BCC6CFF"/>
    <w:rsid w:val="2BD472AC"/>
    <w:rsid w:val="2BD94617"/>
    <w:rsid w:val="2BDC14B7"/>
    <w:rsid w:val="2BDD2B64"/>
    <w:rsid w:val="2BDD4799"/>
    <w:rsid w:val="2BE43581"/>
    <w:rsid w:val="2BE661F4"/>
    <w:rsid w:val="2BE85216"/>
    <w:rsid w:val="2BEB5AF8"/>
    <w:rsid w:val="2BF10F5A"/>
    <w:rsid w:val="2BF616E1"/>
    <w:rsid w:val="2BFC2628"/>
    <w:rsid w:val="2C000220"/>
    <w:rsid w:val="2C00402D"/>
    <w:rsid w:val="2C034478"/>
    <w:rsid w:val="2C040F03"/>
    <w:rsid w:val="2C04238F"/>
    <w:rsid w:val="2C11705A"/>
    <w:rsid w:val="2C182591"/>
    <w:rsid w:val="2C1B181F"/>
    <w:rsid w:val="2C24268E"/>
    <w:rsid w:val="2C281BF6"/>
    <w:rsid w:val="2C2A6BFE"/>
    <w:rsid w:val="2C2E7861"/>
    <w:rsid w:val="2C3C0C49"/>
    <w:rsid w:val="2C3F1B10"/>
    <w:rsid w:val="2C41711C"/>
    <w:rsid w:val="2C472AF2"/>
    <w:rsid w:val="2C494CC5"/>
    <w:rsid w:val="2C4C2A15"/>
    <w:rsid w:val="2C4C4186"/>
    <w:rsid w:val="2C4C5BF6"/>
    <w:rsid w:val="2C62421F"/>
    <w:rsid w:val="2C726EF4"/>
    <w:rsid w:val="2C73323A"/>
    <w:rsid w:val="2C7507D2"/>
    <w:rsid w:val="2C80786E"/>
    <w:rsid w:val="2C842B4B"/>
    <w:rsid w:val="2C8F64C9"/>
    <w:rsid w:val="2CA305D6"/>
    <w:rsid w:val="2CA45E44"/>
    <w:rsid w:val="2CA5124F"/>
    <w:rsid w:val="2CA846E4"/>
    <w:rsid w:val="2CBA03F2"/>
    <w:rsid w:val="2CBE1CB5"/>
    <w:rsid w:val="2CCB3534"/>
    <w:rsid w:val="2CD4046F"/>
    <w:rsid w:val="2CD41FB2"/>
    <w:rsid w:val="2CE04532"/>
    <w:rsid w:val="2CE836C2"/>
    <w:rsid w:val="2CEB56A5"/>
    <w:rsid w:val="2CF07F8C"/>
    <w:rsid w:val="2CF149FD"/>
    <w:rsid w:val="2CF939AE"/>
    <w:rsid w:val="2D034180"/>
    <w:rsid w:val="2D061D52"/>
    <w:rsid w:val="2D085002"/>
    <w:rsid w:val="2D0A6340"/>
    <w:rsid w:val="2D0A7297"/>
    <w:rsid w:val="2D11177A"/>
    <w:rsid w:val="2D112CB2"/>
    <w:rsid w:val="2D127501"/>
    <w:rsid w:val="2D1778B7"/>
    <w:rsid w:val="2D211923"/>
    <w:rsid w:val="2D2836DF"/>
    <w:rsid w:val="2D367ADE"/>
    <w:rsid w:val="2D3E5D39"/>
    <w:rsid w:val="2D404F0C"/>
    <w:rsid w:val="2D4C34A4"/>
    <w:rsid w:val="2D511434"/>
    <w:rsid w:val="2D534B37"/>
    <w:rsid w:val="2D5C528D"/>
    <w:rsid w:val="2D5C5754"/>
    <w:rsid w:val="2D653B78"/>
    <w:rsid w:val="2D6850BD"/>
    <w:rsid w:val="2D69505D"/>
    <w:rsid w:val="2D6D05CB"/>
    <w:rsid w:val="2D7011BE"/>
    <w:rsid w:val="2D7028D1"/>
    <w:rsid w:val="2D703A10"/>
    <w:rsid w:val="2D7F1101"/>
    <w:rsid w:val="2D99320A"/>
    <w:rsid w:val="2D9E7092"/>
    <w:rsid w:val="2DB11BCB"/>
    <w:rsid w:val="2DB274B3"/>
    <w:rsid w:val="2DB800BD"/>
    <w:rsid w:val="2DBA3D79"/>
    <w:rsid w:val="2DBD51DE"/>
    <w:rsid w:val="2DC862A8"/>
    <w:rsid w:val="2DC87D91"/>
    <w:rsid w:val="2DD044B0"/>
    <w:rsid w:val="2DD14B28"/>
    <w:rsid w:val="2DD30CAC"/>
    <w:rsid w:val="2DD73448"/>
    <w:rsid w:val="2DE51AAD"/>
    <w:rsid w:val="2DE70634"/>
    <w:rsid w:val="2DE776C6"/>
    <w:rsid w:val="2DF315E3"/>
    <w:rsid w:val="2E031572"/>
    <w:rsid w:val="2E0401E7"/>
    <w:rsid w:val="2E05745B"/>
    <w:rsid w:val="2E060200"/>
    <w:rsid w:val="2E0655A6"/>
    <w:rsid w:val="2E1079AC"/>
    <w:rsid w:val="2E186F75"/>
    <w:rsid w:val="2E1B2ADA"/>
    <w:rsid w:val="2E1B3A12"/>
    <w:rsid w:val="2E1B7C9D"/>
    <w:rsid w:val="2E225A24"/>
    <w:rsid w:val="2E2561B5"/>
    <w:rsid w:val="2E2826E6"/>
    <w:rsid w:val="2E292C23"/>
    <w:rsid w:val="2E2B201C"/>
    <w:rsid w:val="2E2D319F"/>
    <w:rsid w:val="2E385605"/>
    <w:rsid w:val="2E3A42C1"/>
    <w:rsid w:val="2E454324"/>
    <w:rsid w:val="2E4761D9"/>
    <w:rsid w:val="2E4B03B6"/>
    <w:rsid w:val="2E503B30"/>
    <w:rsid w:val="2E5D4248"/>
    <w:rsid w:val="2E5F7442"/>
    <w:rsid w:val="2E620359"/>
    <w:rsid w:val="2E692E43"/>
    <w:rsid w:val="2E6A0BD3"/>
    <w:rsid w:val="2E6E03B6"/>
    <w:rsid w:val="2E6E553E"/>
    <w:rsid w:val="2E7254EA"/>
    <w:rsid w:val="2E762E4F"/>
    <w:rsid w:val="2E790FC6"/>
    <w:rsid w:val="2E7C29CF"/>
    <w:rsid w:val="2E7F141D"/>
    <w:rsid w:val="2E7F1718"/>
    <w:rsid w:val="2E7F2F1D"/>
    <w:rsid w:val="2E8344D1"/>
    <w:rsid w:val="2E8527CF"/>
    <w:rsid w:val="2E87008C"/>
    <w:rsid w:val="2E8A7901"/>
    <w:rsid w:val="2E8C0A93"/>
    <w:rsid w:val="2E954E4D"/>
    <w:rsid w:val="2E9F1C85"/>
    <w:rsid w:val="2EA03E05"/>
    <w:rsid w:val="2EA70449"/>
    <w:rsid w:val="2EA9590A"/>
    <w:rsid w:val="2EAD6133"/>
    <w:rsid w:val="2EB03218"/>
    <w:rsid w:val="2EB259EE"/>
    <w:rsid w:val="2EB60687"/>
    <w:rsid w:val="2EC05497"/>
    <w:rsid w:val="2EC40A55"/>
    <w:rsid w:val="2EC70FC8"/>
    <w:rsid w:val="2EC8496E"/>
    <w:rsid w:val="2ECE1E4D"/>
    <w:rsid w:val="2ED237F3"/>
    <w:rsid w:val="2ED75441"/>
    <w:rsid w:val="2EDC0F5A"/>
    <w:rsid w:val="2EDE0482"/>
    <w:rsid w:val="2EDE0988"/>
    <w:rsid w:val="2EE831DD"/>
    <w:rsid w:val="2EE97980"/>
    <w:rsid w:val="2EEC40DE"/>
    <w:rsid w:val="2F08642A"/>
    <w:rsid w:val="2F0A0B0C"/>
    <w:rsid w:val="2F0F563F"/>
    <w:rsid w:val="2F1115A1"/>
    <w:rsid w:val="2F120B2A"/>
    <w:rsid w:val="2F1977C8"/>
    <w:rsid w:val="2F1F3A4D"/>
    <w:rsid w:val="2F2371DB"/>
    <w:rsid w:val="2F254824"/>
    <w:rsid w:val="2F262727"/>
    <w:rsid w:val="2F2970A3"/>
    <w:rsid w:val="2F2C3F90"/>
    <w:rsid w:val="2F301EBE"/>
    <w:rsid w:val="2F34671E"/>
    <w:rsid w:val="2F3819F0"/>
    <w:rsid w:val="2F39544A"/>
    <w:rsid w:val="2F3C597F"/>
    <w:rsid w:val="2F3F3400"/>
    <w:rsid w:val="2F3F583E"/>
    <w:rsid w:val="2F4558F1"/>
    <w:rsid w:val="2F4775B4"/>
    <w:rsid w:val="2F4F299A"/>
    <w:rsid w:val="2F585C14"/>
    <w:rsid w:val="2F585D2E"/>
    <w:rsid w:val="2F595012"/>
    <w:rsid w:val="2F693C0C"/>
    <w:rsid w:val="2F6C18DA"/>
    <w:rsid w:val="2F6F7987"/>
    <w:rsid w:val="2F784790"/>
    <w:rsid w:val="2F7B36A8"/>
    <w:rsid w:val="2F8A30B2"/>
    <w:rsid w:val="2F8C1962"/>
    <w:rsid w:val="2F95436D"/>
    <w:rsid w:val="2F9A4B52"/>
    <w:rsid w:val="2F9B7AFC"/>
    <w:rsid w:val="2FAA4840"/>
    <w:rsid w:val="2FAA5E1A"/>
    <w:rsid w:val="2FAB4623"/>
    <w:rsid w:val="2FAE57B7"/>
    <w:rsid w:val="2FB5089B"/>
    <w:rsid w:val="2FBD1D69"/>
    <w:rsid w:val="2FCC0F06"/>
    <w:rsid w:val="2FCD05C5"/>
    <w:rsid w:val="2FCE711B"/>
    <w:rsid w:val="2FD60F37"/>
    <w:rsid w:val="2FDD758E"/>
    <w:rsid w:val="2FDF6214"/>
    <w:rsid w:val="2FE34135"/>
    <w:rsid w:val="2FE8283D"/>
    <w:rsid w:val="2FED3C85"/>
    <w:rsid w:val="2FEF6776"/>
    <w:rsid w:val="2FF50229"/>
    <w:rsid w:val="30060B0E"/>
    <w:rsid w:val="300A43D0"/>
    <w:rsid w:val="300E3BFD"/>
    <w:rsid w:val="30252D3D"/>
    <w:rsid w:val="30264A9E"/>
    <w:rsid w:val="30293482"/>
    <w:rsid w:val="302978F9"/>
    <w:rsid w:val="302E6167"/>
    <w:rsid w:val="30310409"/>
    <w:rsid w:val="303C3B19"/>
    <w:rsid w:val="303C6363"/>
    <w:rsid w:val="303F6650"/>
    <w:rsid w:val="3040267C"/>
    <w:rsid w:val="304F24A5"/>
    <w:rsid w:val="30523C4B"/>
    <w:rsid w:val="305D6F1E"/>
    <w:rsid w:val="30603988"/>
    <w:rsid w:val="30673A76"/>
    <w:rsid w:val="306825D1"/>
    <w:rsid w:val="306C05B3"/>
    <w:rsid w:val="306E5220"/>
    <w:rsid w:val="307C1A65"/>
    <w:rsid w:val="307D5FAE"/>
    <w:rsid w:val="308744C8"/>
    <w:rsid w:val="3095526B"/>
    <w:rsid w:val="309949D4"/>
    <w:rsid w:val="30A20279"/>
    <w:rsid w:val="30A36AC2"/>
    <w:rsid w:val="30A84EFD"/>
    <w:rsid w:val="30A92458"/>
    <w:rsid w:val="30AA2261"/>
    <w:rsid w:val="30AB3505"/>
    <w:rsid w:val="30AC6103"/>
    <w:rsid w:val="30C02D04"/>
    <w:rsid w:val="30C032AA"/>
    <w:rsid w:val="30C06D20"/>
    <w:rsid w:val="30C93262"/>
    <w:rsid w:val="30CA06D7"/>
    <w:rsid w:val="30CA64BC"/>
    <w:rsid w:val="30CA706E"/>
    <w:rsid w:val="30CB2C2F"/>
    <w:rsid w:val="30CE4ABC"/>
    <w:rsid w:val="30DA7E1F"/>
    <w:rsid w:val="30DD0307"/>
    <w:rsid w:val="30DE467F"/>
    <w:rsid w:val="30E72BF7"/>
    <w:rsid w:val="30E87D1B"/>
    <w:rsid w:val="30EC572A"/>
    <w:rsid w:val="30ED277E"/>
    <w:rsid w:val="30F25889"/>
    <w:rsid w:val="30F84905"/>
    <w:rsid w:val="30F84F2A"/>
    <w:rsid w:val="30FD1863"/>
    <w:rsid w:val="30FD79BE"/>
    <w:rsid w:val="3100405D"/>
    <w:rsid w:val="310259A1"/>
    <w:rsid w:val="310C3672"/>
    <w:rsid w:val="310C4A9D"/>
    <w:rsid w:val="310E5168"/>
    <w:rsid w:val="3111395C"/>
    <w:rsid w:val="3114723D"/>
    <w:rsid w:val="31174211"/>
    <w:rsid w:val="311F3F13"/>
    <w:rsid w:val="31216170"/>
    <w:rsid w:val="312A0AAA"/>
    <w:rsid w:val="312F7DFE"/>
    <w:rsid w:val="313509F5"/>
    <w:rsid w:val="31454BB8"/>
    <w:rsid w:val="31482E8A"/>
    <w:rsid w:val="31525D66"/>
    <w:rsid w:val="3155598D"/>
    <w:rsid w:val="315622FC"/>
    <w:rsid w:val="315D1164"/>
    <w:rsid w:val="315F2BB6"/>
    <w:rsid w:val="3171154A"/>
    <w:rsid w:val="3173104B"/>
    <w:rsid w:val="3175509C"/>
    <w:rsid w:val="317A3031"/>
    <w:rsid w:val="317D38B1"/>
    <w:rsid w:val="317D6B35"/>
    <w:rsid w:val="3194109A"/>
    <w:rsid w:val="319A62AF"/>
    <w:rsid w:val="319D06B9"/>
    <w:rsid w:val="31A30319"/>
    <w:rsid w:val="31B17835"/>
    <w:rsid w:val="31B50898"/>
    <w:rsid w:val="31B62FDB"/>
    <w:rsid w:val="31C05030"/>
    <w:rsid w:val="31C20FDC"/>
    <w:rsid w:val="31D22CC8"/>
    <w:rsid w:val="31D30544"/>
    <w:rsid w:val="31DA50D0"/>
    <w:rsid w:val="31DC4CCA"/>
    <w:rsid w:val="31DF1B8A"/>
    <w:rsid w:val="31DF5881"/>
    <w:rsid w:val="31ED63D8"/>
    <w:rsid w:val="31EE1133"/>
    <w:rsid w:val="31F2104D"/>
    <w:rsid w:val="31F45A41"/>
    <w:rsid w:val="31FF4B7E"/>
    <w:rsid w:val="3206314C"/>
    <w:rsid w:val="32071C76"/>
    <w:rsid w:val="320A54DC"/>
    <w:rsid w:val="321C3AFA"/>
    <w:rsid w:val="321F51AB"/>
    <w:rsid w:val="321F61DB"/>
    <w:rsid w:val="322416AB"/>
    <w:rsid w:val="322D5DE9"/>
    <w:rsid w:val="322E77DB"/>
    <w:rsid w:val="324A4F10"/>
    <w:rsid w:val="32537D9E"/>
    <w:rsid w:val="325532A1"/>
    <w:rsid w:val="325E0172"/>
    <w:rsid w:val="325E6745"/>
    <w:rsid w:val="32657B4D"/>
    <w:rsid w:val="326A19CB"/>
    <w:rsid w:val="3280400C"/>
    <w:rsid w:val="329759A0"/>
    <w:rsid w:val="32983099"/>
    <w:rsid w:val="32A6181A"/>
    <w:rsid w:val="32A9608B"/>
    <w:rsid w:val="32AA5592"/>
    <w:rsid w:val="32AD61A5"/>
    <w:rsid w:val="32B01EDE"/>
    <w:rsid w:val="32BD05F9"/>
    <w:rsid w:val="32C73B19"/>
    <w:rsid w:val="32C750C6"/>
    <w:rsid w:val="32D026F8"/>
    <w:rsid w:val="32D55390"/>
    <w:rsid w:val="32D86BA1"/>
    <w:rsid w:val="32DD16EB"/>
    <w:rsid w:val="32DE411A"/>
    <w:rsid w:val="32DE7F13"/>
    <w:rsid w:val="32DF3642"/>
    <w:rsid w:val="32E24A59"/>
    <w:rsid w:val="32E514D5"/>
    <w:rsid w:val="32E75DA8"/>
    <w:rsid w:val="32ED4E1B"/>
    <w:rsid w:val="32F01C59"/>
    <w:rsid w:val="32F64277"/>
    <w:rsid w:val="32F653C3"/>
    <w:rsid w:val="32F72881"/>
    <w:rsid w:val="33052E5A"/>
    <w:rsid w:val="330B3CCA"/>
    <w:rsid w:val="3310693E"/>
    <w:rsid w:val="331A7034"/>
    <w:rsid w:val="332610BF"/>
    <w:rsid w:val="332A5E48"/>
    <w:rsid w:val="3334290F"/>
    <w:rsid w:val="334108DC"/>
    <w:rsid w:val="334A1A9C"/>
    <w:rsid w:val="334A79F3"/>
    <w:rsid w:val="334E0AFC"/>
    <w:rsid w:val="33540CA5"/>
    <w:rsid w:val="33572664"/>
    <w:rsid w:val="3357571E"/>
    <w:rsid w:val="33672571"/>
    <w:rsid w:val="336906FC"/>
    <w:rsid w:val="336A0B43"/>
    <w:rsid w:val="336B05A0"/>
    <w:rsid w:val="336E17F0"/>
    <w:rsid w:val="336F7676"/>
    <w:rsid w:val="337234C0"/>
    <w:rsid w:val="3379533F"/>
    <w:rsid w:val="337C27BA"/>
    <w:rsid w:val="337E58C8"/>
    <w:rsid w:val="3381008D"/>
    <w:rsid w:val="3383401E"/>
    <w:rsid w:val="3386250E"/>
    <w:rsid w:val="33886993"/>
    <w:rsid w:val="338A0B4A"/>
    <w:rsid w:val="338E0867"/>
    <w:rsid w:val="33904EA4"/>
    <w:rsid w:val="33913893"/>
    <w:rsid w:val="33924A8E"/>
    <w:rsid w:val="339325F8"/>
    <w:rsid w:val="33945AA2"/>
    <w:rsid w:val="339764F3"/>
    <w:rsid w:val="33991E17"/>
    <w:rsid w:val="33993C16"/>
    <w:rsid w:val="339F694D"/>
    <w:rsid w:val="33A15CE3"/>
    <w:rsid w:val="33A26128"/>
    <w:rsid w:val="33A35938"/>
    <w:rsid w:val="33A71E8A"/>
    <w:rsid w:val="33AC2FF1"/>
    <w:rsid w:val="33B324F2"/>
    <w:rsid w:val="33B44D6A"/>
    <w:rsid w:val="33B61E2C"/>
    <w:rsid w:val="33C03F74"/>
    <w:rsid w:val="33C13180"/>
    <w:rsid w:val="33C70473"/>
    <w:rsid w:val="33CD4DDF"/>
    <w:rsid w:val="33D52781"/>
    <w:rsid w:val="33E75242"/>
    <w:rsid w:val="33EA3E77"/>
    <w:rsid w:val="33FA07F9"/>
    <w:rsid w:val="340032DD"/>
    <w:rsid w:val="3400538B"/>
    <w:rsid w:val="34041A1F"/>
    <w:rsid w:val="34081C3D"/>
    <w:rsid w:val="34090C59"/>
    <w:rsid w:val="341101EA"/>
    <w:rsid w:val="34143563"/>
    <w:rsid w:val="341E68F1"/>
    <w:rsid w:val="34210091"/>
    <w:rsid w:val="34217FBA"/>
    <w:rsid w:val="34245997"/>
    <w:rsid w:val="342D612A"/>
    <w:rsid w:val="342D7E73"/>
    <w:rsid w:val="342F2A92"/>
    <w:rsid w:val="3431732F"/>
    <w:rsid w:val="34323ACA"/>
    <w:rsid w:val="34330872"/>
    <w:rsid w:val="34361934"/>
    <w:rsid w:val="34426204"/>
    <w:rsid w:val="344700C8"/>
    <w:rsid w:val="344A237C"/>
    <w:rsid w:val="344C38C9"/>
    <w:rsid w:val="346A2000"/>
    <w:rsid w:val="346C064E"/>
    <w:rsid w:val="346D09ED"/>
    <w:rsid w:val="346F4B7F"/>
    <w:rsid w:val="34717DC6"/>
    <w:rsid w:val="34740C01"/>
    <w:rsid w:val="34750451"/>
    <w:rsid w:val="34784B19"/>
    <w:rsid w:val="347B16C0"/>
    <w:rsid w:val="347C194D"/>
    <w:rsid w:val="347E77A3"/>
    <w:rsid w:val="3481139A"/>
    <w:rsid w:val="34967C84"/>
    <w:rsid w:val="34991975"/>
    <w:rsid w:val="349E43E0"/>
    <w:rsid w:val="349F705F"/>
    <w:rsid w:val="34A44BA0"/>
    <w:rsid w:val="34A97490"/>
    <w:rsid w:val="34AA5989"/>
    <w:rsid w:val="34AB68EF"/>
    <w:rsid w:val="34B710DD"/>
    <w:rsid w:val="34BA5730"/>
    <w:rsid w:val="34BD4731"/>
    <w:rsid w:val="34C25E2C"/>
    <w:rsid w:val="34C51634"/>
    <w:rsid w:val="34D1501D"/>
    <w:rsid w:val="34D77832"/>
    <w:rsid w:val="34E12223"/>
    <w:rsid w:val="34E5002F"/>
    <w:rsid w:val="34E73243"/>
    <w:rsid w:val="34EC57DE"/>
    <w:rsid w:val="34F4363B"/>
    <w:rsid w:val="34FA388B"/>
    <w:rsid w:val="35043039"/>
    <w:rsid w:val="35084C10"/>
    <w:rsid w:val="3509322F"/>
    <w:rsid w:val="350A5D7E"/>
    <w:rsid w:val="35110211"/>
    <w:rsid w:val="35123632"/>
    <w:rsid w:val="35156C7E"/>
    <w:rsid w:val="351C0F48"/>
    <w:rsid w:val="351E3534"/>
    <w:rsid w:val="351F4211"/>
    <w:rsid w:val="35262532"/>
    <w:rsid w:val="352A06D1"/>
    <w:rsid w:val="352D1D11"/>
    <w:rsid w:val="352E1028"/>
    <w:rsid w:val="3531683E"/>
    <w:rsid w:val="35335A2E"/>
    <w:rsid w:val="35360EEC"/>
    <w:rsid w:val="353804B7"/>
    <w:rsid w:val="353A08BE"/>
    <w:rsid w:val="3544114C"/>
    <w:rsid w:val="355D135C"/>
    <w:rsid w:val="356B1F48"/>
    <w:rsid w:val="357039DD"/>
    <w:rsid w:val="358C303D"/>
    <w:rsid w:val="35906EE4"/>
    <w:rsid w:val="35976272"/>
    <w:rsid w:val="35991033"/>
    <w:rsid w:val="35A44630"/>
    <w:rsid w:val="35B7262E"/>
    <w:rsid w:val="35B85FE1"/>
    <w:rsid w:val="35C21CAF"/>
    <w:rsid w:val="35D076C7"/>
    <w:rsid w:val="35D225EF"/>
    <w:rsid w:val="35D22E0C"/>
    <w:rsid w:val="35D25CEC"/>
    <w:rsid w:val="35D6026A"/>
    <w:rsid w:val="35E46B51"/>
    <w:rsid w:val="35E509BF"/>
    <w:rsid w:val="35E6618B"/>
    <w:rsid w:val="35F017F3"/>
    <w:rsid w:val="35F46A5F"/>
    <w:rsid w:val="360229D3"/>
    <w:rsid w:val="36066B0B"/>
    <w:rsid w:val="36075E05"/>
    <w:rsid w:val="360E0F35"/>
    <w:rsid w:val="36152D20"/>
    <w:rsid w:val="36194854"/>
    <w:rsid w:val="3621762D"/>
    <w:rsid w:val="362A1F0A"/>
    <w:rsid w:val="363A188D"/>
    <w:rsid w:val="3647150F"/>
    <w:rsid w:val="36475595"/>
    <w:rsid w:val="36487758"/>
    <w:rsid w:val="364936C7"/>
    <w:rsid w:val="3654745F"/>
    <w:rsid w:val="36582751"/>
    <w:rsid w:val="36645310"/>
    <w:rsid w:val="36697902"/>
    <w:rsid w:val="366C263F"/>
    <w:rsid w:val="36731DB4"/>
    <w:rsid w:val="36787894"/>
    <w:rsid w:val="367D53F5"/>
    <w:rsid w:val="36830E1D"/>
    <w:rsid w:val="368A369C"/>
    <w:rsid w:val="368B6F9F"/>
    <w:rsid w:val="368D5D06"/>
    <w:rsid w:val="36903769"/>
    <w:rsid w:val="36A055EC"/>
    <w:rsid w:val="36A0779A"/>
    <w:rsid w:val="36A370D6"/>
    <w:rsid w:val="36A51005"/>
    <w:rsid w:val="36A546D9"/>
    <w:rsid w:val="36B725EC"/>
    <w:rsid w:val="36BB5604"/>
    <w:rsid w:val="36C35E2B"/>
    <w:rsid w:val="36C408B4"/>
    <w:rsid w:val="36CA4871"/>
    <w:rsid w:val="36E30124"/>
    <w:rsid w:val="36E47B46"/>
    <w:rsid w:val="36E7154C"/>
    <w:rsid w:val="36E81460"/>
    <w:rsid w:val="36EA0866"/>
    <w:rsid w:val="36EE6950"/>
    <w:rsid w:val="36F7193B"/>
    <w:rsid w:val="36FC0106"/>
    <w:rsid w:val="3700324F"/>
    <w:rsid w:val="37006DA6"/>
    <w:rsid w:val="37022F64"/>
    <w:rsid w:val="371567E9"/>
    <w:rsid w:val="3716071A"/>
    <w:rsid w:val="3722586F"/>
    <w:rsid w:val="37243465"/>
    <w:rsid w:val="37265D50"/>
    <w:rsid w:val="372931E9"/>
    <w:rsid w:val="3729791C"/>
    <w:rsid w:val="372C2B8D"/>
    <w:rsid w:val="37315981"/>
    <w:rsid w:val="37355CE4"/>
    <w:rsid w:val="37362012"/>
    <w:rsid w:val="37362CDE"/>
    <w:rsid w:val="37391007"/>
    <w:rsid w:val="37406C32"/>
    <w:rsid w:val="37506213"/>
    <w:rsid w:val="37585E1B"/>
    <w:rsid w:val="375E0CF5"/>
    <w:rsid w:val="37602F7D"/>
    <w:rsid w:val="376048A1"/>
    <w:rsid w:val="376D7868"/>
    <w:rsid w:val="377875BA"/>
    <w:rsid w:val="3780353A"/>
    <w:rsid w:val="37814E61"/>
    <w:rsid w:val="378C59A0"/>
    <w:rsid w:val="37A15AB9"/>
    <w:rsid w:val="37A76305"/>
    <w:rsid w:val="37A76A8B"/>
    <w:rsid w:val="37AF6B75"/>
    <w:rsid w:val="37B1008C"/>
    <w:rsid w:val="37B8672B"/>
    <w:rsid w:val="37CA0B99"/>
    <w:rsid w:val="37CA176F"/>
    <w:rsid w:val="37D018A9"/>
    <w:rsid w:val="37D1690E"/>
    <w:rsid w:val="37D174AF"/>
    <w:rsid w:val="37DE76B3"/>
    <w:rsid w:val="37DF23ED"/>
    <w:rsid w:val="37E16C14"/>
    <w:rsid w:val="37E474EC"/>
    <w:rsid w:val="37E729B6"/>
    <w:rsid w:val="37E93735"/>
    <w:rsid w:val="37F4485F"/>
    <w:rsid w:val="37F9465A"/>
    <w:rsid w:val="380115CD"/>
    <w:rsid w:val="38087C54"/>
    <w:rsid w:val="380A6727"/>
    <w:rsid w:val="381E58FB"/>
    <w:rsid w:val="381F5373"/>
    <w:rsid w:val="38212BEC"/>
    <w:rsid w:val="38243C25"/>
    <w:rsid w:val="382637C8"/>
    <w:rsid w:val="382A3685"/>
    <w:rsid w:val="382A53D5"/>
    <w:rsid w:val="383015A6"/>
    <w:rsid w:val="38302D0F"/>
    <w:rsid w:val="383652ED"/>
    <w:rsid w:val="38384843"/>
    <w:rsid w:val="38400736"/>
    <w:rsid w:val="384A38BD"/>
    <w:rsid w:val="385148F8"/>
    <w:rsid w:val="385701A2"/>
    <w:rsid w:val="385975D6"/>
    <w:rsid w:val="38633F4E"/>
    <w:rsid w:val="386844B4"/>
    <w:rsid w:val="38693B63"/>
    <w:rsid w:val="386D2740"/>
    <w:rsid w:val="38771CDA"/>
    <w:rsid w:val="387B2D98"/>
    <w:rsid w:val="387E2ACA"/>
    <w:rsid w:val="38844359"/>
    <w:rsid w:val="38907706"/>
    <w:rsid w:val="3891766B"/>
    <w:rsid w:val="38A33686"/>
    <w:rsid w:val="38A4737F"/>
    <w:rsid w:val="38AC792F"/>
    <w:rsid w:val="38AE336F"/>
    <w:rsid w:val="38B93692"/>
    <w:rsid w:val="38BB1341"/>
    <w:rsid w:val="38C14923"/>
    <w:rsid w:val="38C2023E"/>
    <w:rsid w:val="38C33C3A"/>
    <w:rsid w:val="38D73A2D"/>
    <w:rsid w:val="38DA351E"/>
    <w:rsid w:val="38DF0AA8"/>
    <w:rsid w:val="38E35633"/>
    <w:rsid w:val="38EF2AA6"/>
    <w:rsid w:val="38F10EAC"/>
    <w:rsid w:val="38F7631F"/>
    <w:rsid w:val="38FB35CB"/>
    <w:rsid w:val="3909782E"/>
    <w:rsid w:val="390F708F"/>
    <w:rsid w:val="39155803"/>
    <w:rsid w:val="3919787A"/>
    <w:rsid w:val="391E782E"/>
    <w:rsid w:val="392033FE"/>
    <w:rsid w:val="392642AC"/>
    <w:rsid w:val="393632E3"/>
    <w:rsid w:val="393C0BB2"/>
    <w:rsid w:val="393D7680"/>
    <w:rsid w:val="393E4926"/>
    <w:rsid w:val="39464B68"/>
    <w:rsid w:val="3948200B"/>
    <w:rsid w:val="39561E6B"/>
    <w:rsid w:val="396A159B"/>
    <w:rsid w:val="396F22BD"/>
    <w:rsid w:val="397059EB"/>
    <w:rsid w:val="39732AE7"/>
    <w:rsid w:val="39781F89"/>
    <w:rsid w:val="397A57E0"/>
    <w:rsid w:val="397C0E38"/>
    <w:rsid w:val="398028B7"/>
    <w:rsid w:val="39830A39"/>
    <w:rsid w:val="398652E8"/>
    <w:rsid w:val="398D4871"/>
    <w:rsid w:val="39934CA7"/>
    <w:rsid w:val="39983EA5"/>
    <w:rsid w:val="399A356D"/>
    <w:rsid w:val="399B34D8"/>
    <w:rsid w:val="399C790E"/>
    <w:rsid w:val="39A12C27"/>
    <w:rsid w:val="39A365A1"/>
    <w:rsid w:val="39AD0862"/>
    <w:rsid w:val="39B01138"/>
    <w:rsid w:val="39B2665F"/>
    <w:rsid w:val="39BB7AD1"/>
    <w:rsid w:val="39BE7697"/>
    <w:rsid w:val="39C359C7"/>
    <w:rsid w:val="39C4038F"/>
    <w:rsid w:val="39C90BCA"/>
    <w:rsid w:val="39D1709A"/>
    <w:rsid w:val="39D70B8F"/>
    <w:rsid w:val="39D80E75"/>
    <w:rsid w:val="39E239FF"/>
    <w:rsid w:val="39EA55F1"/>
    <w:rsid w:val="39EB3855"/>
    <w:rsid w:val="39F71B77"/>
    <w:rsid w:val="39FF7B72"/>
    <w:rsid w:val="3A032C9D"/>
    <w:rsid w:val="3A074B96"/>
    <w:rsid w:val="3A077BDC"/>
    <w:rsid w:val="3A087E95"/>
    <w:rsid w:val="3A0901EA"/>
    <w:rsid w:val="3A093F07"/>
    <w:rsid w:val="3A1026EB"/>
    <w:rsid w:val="3A10349F"/>
    <w:rsid w:val="3A17544F"/>
    <w:rsid w:val="3A19437E"/>
    <w:rsid w:val="3A1E6693"/>
    <w:rsid w:val="3A312EB5"/>
    <w:rsid w:val="3A336C93"/>
    <w:rsid w:val="3A3A0854"/>
    <w:rsid w:val="3A4108CD"/>
    <w:rsid w:val="3A4210BA"/>
    <w:rsid w:val="3A4A6214"/>
    <w:rsid w:val="3A4E4899"/>
    <w:rsid w:val="3A55790B"/>
    <w:rsid w:val="3A68013D"/>
    <w:rsid w:val="3A68622A"/>
    <w:rsid w:val="3A6A57DE"/>
    <w:rsid w:val="3A707D13"/>
    <w:rsid w:val="3A735D9B"/>
    <w:rsid w:val="3A740F02"/>
    <w:rsid w:val="3A751219"/>
    <w:rsid w:val="3A7A2E3F"/>
    <w:rsid w:val="3A9E29E6"/>
    <w:rsid w:val="3A9E51D1"/>
    <w:rsid w:val="3AA90F7E"/>
    <w:rsid w:val="3AB14996"/>
    <w:rsid w:val="3AB91AEA"/>
    <w:rsid w:val="3ABA33AE"/>
    <w:rsid w:val="3ABC3574"/>
    <w:rsid w:val="3ABD2A34"/>
    <w:rsid w:val="3AC66294"/>
    <w:rsid w:val="3AC8363A"/>
    <w:rsid w:val="3AC90E8E"/>
    <w:rsid w:val="3AD54E13"/>
    <w:rsid w:val="3AD71F6B"/>
    <w:rsid w:val="3AE0688E"/>
    <w:rsid w:val="3AEB4B66"/>
    <w:rsid w:val="3AF1154B"/>
    <w:rsid w:val="3AF23796"/>
    <w:rsid w:val="3B046F2C"/>
    <w:rsid w:val="3B0A317B"/>
    <w:rsid w:val="3B0F54F0"/>
    <w:rsid w:val="3B1468F1"/>
    <w:rsid w:val="3B160721"/>
    <w:rsid w:val="3B173C34"/>
    <w:rsid w:val="3B1D50E8"/>
    <w:rsid w:val="3B282547"/>
    <w:rsid w:val="3B2B5290"/>
    <w:rsid w:val="3B2C2BC4"/>
    <w:rsid w:val="3B311EF8"/>
    <w:rsid w:val="3B465AAD"/>
    <w:rsid w:val="3B4A1908"/>
    <w:rsid w:val="3B56765F"/>
    <w:rsid w:val="3B6A2FFC"/>
    <w:rsid w:val="3B6C183F"/>
    <w:rsid w:val="3B6E378D"/>
    <w:rsid w:val="3B705ED8"/>
    <w:rsid w:val="3B7B6B3F"/>
    <w:rsid w:val="3B7E09CE"/>
    <w:rsid w:val="3B7E2C01"/>
    <w:rsid w:val="3B7F6A31"/>
    <w:rsid w:val="3B82605A"/>
    <w:rsid w:val="3B8779CB"/>
    <w:rsid w:val="3B8C3C14"/>
    <w:rsid w:val="3B946659"/>
    <w:rsid w:val="3B98160B"/>
    <w:rsid w:val="3BA2170F"/>
    <w:rsid w:val="3BA25B0A"/>
    <w:rsid w:val="3BA278B5"/>
    <w:rsid w:val="3BA710FF"/>
    <w:rsid w:val="3BAA3A7D"/>
    <w:rsid w:val="3BBB4627"/>
    <w:rsid w:val="3BC11208"/>
    <w:rsid w:val="3BC365AF"/>
    <w:rsid w:val="3BC4115E"/>
    <w:rsid w:val="3BC62916"/>
    <w:rsid w:val="3BC9359D"/>
    <w:rsid w:val="3BCB15B9"/>
    <w:rsid w:val="3BCD4D79"/>
    <w:rsid w:val="3BCF3126"/>
    <w:rsid w:val="3BD2292E"/>
    <w:rsid w:val="3BD55715"/>
    <w:rsid w:val="3BDB7A3E"/>
    <w:rsid w:val="3BE32B18"/>
    <w:rsid w:val="3BE3677F"/>
    <w:rsid w:val="3BE605BC"/>
    <w:rsid w:val="3BE85FC8"/>
    <w:rsid w:val="3BEB2F90"/>
    <w:rsid w:val="3BF0761E"/>
    <w:rsid w:val="3BF24E39"/>
    <w:rsid w:val="3BFF77BC"/>
    <w:rsid w:val="3C0B7004"/>
    <w:rsid w:val="3C0C2010"/>
    <w:rsid w:val="3C0F0E4C"/>
    <w:rsid w:val="3C166783"/>
    <w:rsid w:val="3C1A6E6A"/>
    <w:rsid w:val="3C1A7E20"/>
    <w:rsid w:val="3C1D1C7C"/>
    <w:rsid w:val="3C2016F2"/>
    <w:rsid w:val="3C224EAA"/>
    <w:rsid w:val="3C266E1E"/>
    <w:rsid w:val="3C350589"/>
    <w:rsid w:val="3C35276F"/>
    <w:rsid w:val="3C36618A"/>
    <w:rsid w:val="3C37454C"/>
    <w:rsid w:val="3C456A68"/>
    <w:rsid w:val="3C4E1550"/>
    <w:rsid w:val="3C4F1632"/>
    <w:rsid w:val="3C4F16C1"/>
    <w:rsid w:val="3C4F3865"/>
    <w:rsid w:val="3C5042A8"/>
    <w:rsid w:val="3C5D7DF9"/>
    <w:rsid w:val="3C5F2184"/>
    <w:rsid w:val="3C5F21BE"/>
    <w:rsid w:val="3C627F63"/>
    <w:rsid w:val="3C632DBC"/>
    <w:rsid w:val="3C6541C6"/>
    <w:rsid w:val="3C6953B5"/>
    <w:rsid w:val="3C6C130F"/>
    <w:rsid w:val="3C6D6947"/>
    <w:rsid w:val="3C783E56"/>
    <w:rsid w:val="3C7A55D0"/>
    <w:rsid w:val="3C7D0DAC"/>
    <w:rsid w:val="3C8D2BCF"/>
    <w:rsid w:val="3C9A2A62"/>
    <w:rsid w:val="3CA07F6A"/>
    <w:rsid w:val="3CA326D7"/>
    <w:rsid w:val="3CA8701F"/>
    <w:rsid w:val="3CAB6AEA"/>
    <w:rsid w:val="3CB36474"/>
    <w:rsid w:val="3CB84087"/>
    <w:rsid w:val="3CBA06C3"/>
    <w:rsid w:val="3CBE35EF"/>
    <w:rsid w:val="3CC31FDE"/>
    <w:rsid w:val="3CC4783A"/>
    <w:rsid w:val="3CCA6065"/>
    <w:rsid w:val="3CCC509C"/>
    <w:rsid w:val="3CD14649"/>
    <w:rsid w:val="3CD24B38"/>
    <w:rsid w:val="3CD9517E"/>
    <w:rsid w:val="3CDE1AE0"/>
    <w:rsid w:val="3CE575F7"/>
    <w:rsid w:val="3CEA76BB"/>
    <w:rsid w:val="3CEA79B1"/>
    <w:rsid w:val="3CF500FA"/>
    <w:rsid w:val="3CFC15AE"/>
    <w:rsid w:val="3CFD0A29"/>
    <w:rsid w:val="3D0428BE"/>
    <w:rsid w:val="3D062484"/>
    <w:rsid w:val="3D10063E"/>
    <w:rsid w:val="3D1236B4"/>
    <w:rsid w:val="3D177553"/>
    <w:rsid w:val="3D193DF3"/>
    <w:rsid w:val="3D1E48EF"/>
    <w:rsid w:val="3D21429B"/>
    <w:rsid w:val="3D246E5A"/>
    <w:rsid w:val="3D331BAB"/>
    <w:rsid w:val="3D36030D"/>
    <w:rsid w:val="3D373CEC"/>
    <w:rsid w:val="3D3B2BBE"/>
    <w:rsid w:val="3D495E5D"/>
    <w:rsid w:val="3D4A1496"/>
    <w:rsid w:val="3D4E2289"/>
    <w:rsid w:val="3D4E2B83"/>
    <w:rsid w:val="3D4E407C"/>
    <w:rsid w:val="3D4E45E3"/>
    <w:rsid w:val="3D500FAB"/>
    <w:rsid w:val="3D5524ED"/>
    <w:rsid w:val="3D554203"/>
    <w:rsid w:val="3D5A2B02"/>
    <w:rsid w:val="3D5A3361"/>
    <w:rsid w:val="3D5D51AE"/>
    <w:rsid w:val="3D671633"/>
    <w:rsid w:val="3D6D2F82"/>
    <w:rsid w:val="3D6E055D"/>
    <w:rsid w:val="3D735ADF"/>
    <w:rsid w:val="3D870953"/>
    <w:rsid w:val="3D891FF5"/>
    <w:rsid w:val="3D8A5830"/>
    <w:rsid w:val="3D8F3DCE"/>
    <w:rsid w:val="3D9256DC"/>
    <w:rsid w:val="3D9357D3"/>
    <w:rsid w:val="3DA1340B"/>
    <w:rsid w:val="3DA640FA"/>
    <w:rsid w:val="3DA827BE"/>
    <w:rsid w:val="3DAA526A"/>
    <w:rsid w:val="3DB151A9"/>
    <w:rsid w:val="3DB15394"/>
    <w:rsid w:val="3DB302F2"/>
    <w:rsid w:val="3DB436DB"/>
    <w:rsid w:val="3DB54F9A"/>
    <w:rsid w:val="3DB606FB"/>
    <w:rsid w:val="3DB805BA"/>
    <w:rsid w:val="3DB845A5"/>
    <w:rsid w:val="3DC05E6E"/>
    <w:rsid w:val="3DC44BA2"/>
    <w:rsid w:val="3DD41CF6"/>
    <w:rsid w:val="3DDE1032"/>
    <w:rsid w:val="3DE6058D"/>
    <w:rsid w:val="3DE64CFD"/>
    <w:rsid w:val="3DE976C2"/>
    <w:rsid w:val="3DEE3188"/>
    <w:rsid w:val="3DEF63BE"/>
    <w:rsid w:val="3DF4407D"/>
    <w:rsid w:val="3DFA3A44"/>
    <w:rsid w:val="3E0842EC"/>
    <w:rsid w:val="3E195B43"/>
    <w:rsid w:val="3E1A372F"/>
    <w:rsid w:val="3E217C11"/>
    <w:rsid w:val="3E283721"/>
    <w:rsid w:val="3E2E69F2"/>
    <w:rsid w:val="3E37306E"/>
    <w:rsid w:val="3E3976D3"/>
    <w:rsid w:val="3E407AAF"/>
    <w:rsid w:val="3E4905DE"/>
    <w:rsid w:val="3E490FB2"/>
    <w:rsid w:val="3E545A34"/>
    <w:rsid w:val="3E5A38FA"/>
    <w:rsid w:val="3E657C5F"/>
    <w:rsid w:val="3E685E84"/>
    <w:rsid w:val="3E735B9C"/>
    <w:rsid w:val="3E7B5538"/>
    <w:rsid w:val="3E7C330F"/>
    <w:rsid w:val="3E7C4839"/>
    <w:rsid w:val="3E817BFE"/>
    <w:rsid w:val="3E820130"/>
    <w:rsid w:val="3E847DD2"/>
    <w:rsid w:val="3E8A7DA2"/>
    <w:rsid w:val="3E934420"/>
    <w:rsid w:val="3E9C2750"/>
    <w:rsid w:val="3E9E1F7D"/>
    <w:rsid w:val="3EA24B53"/>
    <w:rsid w:val="3EBD6FE4"/>
    <w:rsid w:val="3EBF20CB"/>
    <w:rsid w:val="3EBF53CC"/>
    <w:rsid w:val="3ECA14CD"/>
    <w:rsid w:val="3ED13A07"/>
    <w:rsid w:val="3ED14D00"/>
    <w:rsid w:val="3ED308BB"/>
    <w:rsid w:val="3ED53AA9"/>
    <w:rsid w:val="3ED80248"/>
    <w:rsid w:val="3EDB49C2"/>
    <w:rsid w:val="3EDE48BA"/>
    <w:rsid w:val="3EDE49B2"/>
    <w:rsid w:val="3EE21E99"/>
    <w:rsid w:val="3EE34A5F"/>
    <w:rsid w:val="3EE460DE"/>
    <w:rsid w:val="3EE46C75"/>
    <w:rsid w:val="3EF91D73"/>
    <w:rsid w:val="3EFC398D"/>
    <w:rsid w:val="3F050F03"/>
    <w:rsid w:val="3F0644E9"/>
    <w:rsid w:val="3F0B6CAB"/>
    <w:rsid w:val="3F0F6D03"/>
    <w:rsid w:val="3F1225D2"/>
    <w:rsid w:val="3F17328A"/>
    <w:rsid w:val="3F1819E0"/>
    <w:rsid w:val="3F1C6CF1"/>
    <w:rsid w:val="3F1D7143"/>
    <w:rsid w:val="3F24498F"/>
    <w:rsid w:val="3F2A38EA"/>
    <w:rsid w:val="3F2E0418"/>
    <w:rsid w:val="3F346052"/>
    <w:rsid w:val="3F3D5BB4"/>
    <w:rsid w:val="3F4F005D"/>
    <w:rsid w:val="3F5C238A"/>
    <w:rsid w:val="3F610CA2"/>
    <w:rsid w:val="3F622C4A"/>
    <w:rsid w:val="3F693230"/>
    <w:rsid w:val="3F73171D"/>
    <w:rsid w:val="3F7B32DB"/>
    <w:rsid w:val="3F824A84"/>
    <w:rsid w:val="3F844DCA"/>
    <w:rsid w:val="3F8850B3"/>
    <w:rsid w:val="3F8C5EFA"/>
    <w:rsid w:val="3F8D1F32"/>
    <w:rsid w:val="3F9039E0"/>
    <w:rsid w:val="3F970FDB"/>
    <w:rsid w:val="3FB01843"/>
    <w:rsid w:val="3FBE3BC9"/>
    <w:rsid w:val="3FCD4CB7"/>
    <w:rsid w:val="3FCF052B"/>
    <w:rsid w:val="3FD06B8C"/>
    <w:rsid w:val="3FD64481"/>
    <w:rsid w:val="3FF25E14"/>
    <w:rsid w:val="3FF4328C"/>
    <w:rsid w:val="3FF55D7F"/>
    <w:rsid w:val="3FFF0CE5"/>
    <w:rsid w:val="40024262"/>
    <w:rsid w:val="4009291E"/>
    <w:rsid w:val="4019398D"/>
    <w:rsid w:val="40284E9D"/>
    <w:rsid w:val="402E54E8"/>
    <w:rsid w:val="4032468B"/>
    <w:rsid w:val="403B29C9"/>
    <w:rsid w:val="403B53C3"/>
    <w:rsid w:val="403D08F8"/>
    <w:rsid w:val="403D182B"/>
    <w:rsid w:val="40541675"/>
    <w:rsid w:val="405F59CF"/>
    <w:rsid w:val="406060BE"/>
    <w:rsid w:val="40616C0D"/>
    <w:rsid w:val="40617B99"/>
    <w:rsid w:val="406C59D8"/>
    <w:rsid w:val="40704E69"/>
    <w:rsid w:val="407A57A2"/>
    <w:rsid w:val="407C6B67"/>
    <w:rsid w:val="40814873"/>
    <w:rsid w:val="409C4370"/>
    <w:rsid w:val="409E514A"/>
    <w:rsid w:val="40A02AED"/>
    <w:rsid w:val="40A63B86"/>
    <w:rsid w:val="40AB6010"/>
    <w:rsid w:val="40B81297"/>
    <w:rsid w:val="40C4756F"/>
    <w:rsid w:val="40C66B1E"/>
    <w:rsid w:val="40CC4B11"/>
    <w:rsid w:val="40D40B47"/>
    <w:rsid w:val="40D506EB"/>
    <w:rsid w:val="40D92496"/>
    <w:rsid w:val="40D96DD7"/>
    <w:rsid w:val="40E12D85"/>
    <w:rsid w:val="40E1769E"/>
    <w:rsid w:val="40E32E0B"/>
    <w:rsid w:val="40E45DFA"/>
    <w:rsid w:val="40F5602D"/>
    <w:rsid w:val="40FA0340"/>
    <w:rsid w:val="40FF4050"/>
    <w:rsid w:val="41050352"/>
    <w:rsid w:val="410D05A3"/>
    <w:rsid w:val="411434C3"/>
    <w:rsid w:val="41265C6A"/>
    <w:rsid w:val="414B4E9A"/>
    <w:rsid w:val="414F5E4D"/>
    <w:rsid w:val="415347E5"/>
    <w:rsid w:val="41665ED0"/>
    <w:rsid w:val="416B2C0F"/>
    <w:rsid w:val="41724380"/>
    <w:rsid w:val="4179452B"/>
    <w:rsid w:val="417B6304"/>
    <w:rsid w:val="41802526"/>
    <w:rsid w:val="4180632D"/>
    <w:rsid w:val="418134D6"/>
    <w:rsid w:val="418A3AE3"/>
    <w:rsid w:val="41907EC1"/>
    <w:rsid w:val="41956EE1"/>
    <w:rsid w:val="419D64F9"/>
    <w:rsid w:val="41A45A4B"/>
    <w:rsid w:val="41AA5A16"/>
    <w:rsid w:val="41AA6FCA"/>
    <w:rsid w:val="41B069BC"/>
    <w:rsid w:val="41BD575F"/>
    <w:rsid w:val="41C754A0"/>
    <w:rsid w:val="41CA4F68"/>
    <w:rsid w:val="41CF3ABC"/>
    <w:rsid w:val="41DC31D9"/>
    <w:rsid w:val="41E31098"/>
    <w:rsid w:val="41E6662C"/>
    <w:rsid w:val="41EA60D8"/>
    <w:rsid w:val="41F81B0F"/>
    <w:rsid w:val="41FA60A7"/>
    <w:rsid w:val="42004812"/>
    <w:rsid w:val="42061DD7"/>
    <w:rsid w:val="421173AB"/>
    <w:rsid w:val="421604DA"/>
    <w:rsid w:val="422830E4"/>
    <w:rsid w:val="422B389D"/>
    <w:rsid w:val="422C2142"/>
    <w:rsid w:val="422D2FD0"/>
    <w:rsid w:val="422F7DEF"/>
    <w:rsid w:val="42321203"/>
    <w:rsid w:val="423C1F98"/>
    <w:rsid w:val="423D1747"/>
    <w:rsid w:val="4245091E"/>
    <w:rsid w:val="42470260"/>
    <w:rsid w:val="424A226E"/>
    <w:rsid w:val="424E78A5"/>
    <w:rsid w:val="425E06BD"/>
    <w:rsid w:val="425F5751"/>
    <w:rsid w:val="42614593"/>
    <w:rsid w:val="42697B34"/>
    <w:rsid w:val="42712B02"/>
    <w:rsid w:val="427310D3"/>
    <w:rsid w:val="4276494E"/>
    <w:rsid w:val="42772D33"/>
    <w:rsid w:val="427E642B"/>
    <w:rsid w:val="42840832"/>
    <w:rsid w:val="42883AAB"/>
    <w:rsid w:val="42883C07"/>
    <w:rsid w:val="4288507E"/>
    <w:rsid w:val="428E1C16"/>
    <w:rsid w:val="42965BBA"/>
    <w:rsid w:val="42A2426A"/>
    <w:rsid w:val="42A45543"/>
    <w:rsid w:val="42A551B5"/>
    <w:rsid w:val="42A82BE8"/>
    <w:rsid w:val="42AA7ACD"/>
    <w:rsid w:val="42AD59F0"/>
    <w:rsid w:val="42AD74E2"/>
    <w:rsid w:val="42B4103B"/>
    <w:rsid w:val="42B60ED1"/>
    <w:rsid w:val="42BB3022"/>
    <w:rsid w:val="42BB66FC"/>
    <w:rsid w:val="42C205F0"/>
    <w:rsid w:val="42C52579"/>
    <w:rsid w:val="42C74926"/>
    <w:rsid w:val="42C927DF"/>
    <w:rsid w:val="42CF38DF"/>
    <w:rsid w:val="42DC2B30"/>
    <w:rsid w:val="42E21DCD"/>
    <w:rsid w:val="42E80F28"/>
    <w:rsid w:val="42EA2638"/>
    <w:rsid w:val="42F5057E"/>
    <w:rsid w:val="42F6353F"/>
    <w:rsid w:val="42F70132"/>
    <w:rsid w:val="42F765F4"/>
    <w:rsid w:val="42F930B7"/>
    <w:rsid w:val="4305188C"/>
    <w:rsid w:val="4306653D"/>
    <w:rsid w:val="430704FF"/>
    <w:rsid w:val="430E3699"/>
    <w:rsid w:val="4311502F"/>
    <w:rsid w:val="43124C8D"/>
    <w:rsid w:val="431A284B"/>
    <w:rsid w:val="431A6BDA"/>
    <w:rsid w:val="431D64A9"/>
    <w:rsid w:val="431E16DE"/>
    <w:rsid w:val="431E5A60"/>
    <w:rsid w:val="43200236"/>
    <w:rsid w:val="43267576"/>
    <w:rsid w:val="4327349B"/>
    <w:rsid w:val="43351D4A"/>
    <w:rsid w:val="433B4B48"/>
    <w:rsid w:val="433D0BFC"/>
    <w:rsid w:val="433D223D"/>
    <w:rsid w:val="433D6956"/>
    <w:rsid w:val="433F610A"/>
    <w:rsid w:val="43404BA7"/>
    <w:rsid w:val="43474138"/>
    <w:rsid w:val="4347514B"/>
    <w:rsid w:val="43480109"/>
    <w:rsid w:val="43505227"/>
    <w:rsid w:val="4355636B"/>
    <w:rsid w:val="43683A02"/>
    <w:rsid w:val="4369372F"/>
    <w:rsid w:val="436D13CF"/>
    <w:rsid w:val="4373608B"/>
    <w:rsid w:val="43760E30"/>
    <w:rsid w:val="43772E7A"/>
    <w:rsid w:val="437E013B"/>
    <w:rsid w:val="43835A34"/>
    <w:rsid w:val="43895EB2"/>
    <w:rsid w:val="43986CC2"/>
    <w:rsid w:val="439C656E"/>
    <w:rsid w:val="439D2674"/>
    <w:rsid w:val="43A02857"/>
    <w:rsid w:val="43BD6443"/>
    <w:rsid w:val="43C54C81"/>
    <w:rsid w:val="43CA4836"/>
    <w:rsid w:val="43E70841"/>
    <w:rsid w:val="43E75FD6"/>
    <w:rsid w:val="43F4135D"/>
    <w:rsid w:val="43F73AC3"/>
    <w:rsid w:val="43FE06CB"/>
    <w:rsid w:val="43FE396A"/>
    <w:rsid w:val="4406096E"/>
    <w:rsid w:val="440705D8"/>
    <w:rsid w:val="440B3EAF"/>
    <w:rsid w:val="441D064D"/>
    <w:rsid w:val="441E042F"/>
    <w:rsid w:val="44215897"/>
    <w:rsid w:val="44227ABB"/>
    <w:rsid w:val="442645DE"/>
    <w:rsid w:val="442F709B"/>
    <w:rsid w:val="443950F3"/>
    <w:rsid w:val="443E7C42"/>
    <w:rsid w:val="44416241"/>
    <w:rsid w:val="444163E4"/>
    <w:rsid w:val="4445352E"/>
    <w:rsid w:val="44513A1D"/>
    <w:rsid w:val="44517EB5"/>
    <w:rsid w:val="44535D73"/>
    <w:rsid w:val="445D5984"/>
    <w:rsid w:val="445E0466"/>
    <w:rsid w:val="445F20F5"/>
    <w:rsid w:val="44621F16"/>
    <w:rsid w:val="446D333E"/>
    <w:rsid w:val="447A4BFE"/>
    <w:rsid w:val="447F59A7"/>
    <w:rsid w:val="44910897"/>
    <w:rsid w:val="449132BC"/>
    <w:rsid w:val="449331D6"/>
    <w:rsid w:val="449D3CBD"/>
    <w:rsid w:val="44A6187C"/>
    <w:rsid w:val="44A61E64"/>
    <w:rsid w:val="44B67F44"/>
    <w:rsid w:val="44B92BFD"/>
    <w:rsid w:val="44C204EC"/>
    <w:rsid w:val="44C237ED"/>
    <w:rsid w:val="44C40414"/>
    <w:rsid w:val="44C70D28"/>
    <w:rsid w:val="44C80F3F"/>
    <w:rsid w:val="44C81569"/>
    <w:rsid w:val="44CA6E76"/>
    <w:rsid w:val="44D40043"/>
    <w:rsid w:val="44DD1B5D"/>
    <w:rsid w:val="44DF7A5A"/>
    <w:rsid w:val="44EA5D3F"/>
    <w:rsid w:val="44EB5916"/>
    <w:rsid w:val="44F14CCB"/>
    <w:rsid w:val="44F5240F"/>
    <w:rsid w:val="44F6488D"/>
    <w:rsid w:val="44F71C02"/>
    <w:rsid w:val="44F77BA5"/>
    <w:rsid w:val="44FE2BA8"/>
    <w:rsid w:val="4502051D"/>
    <w:rsid w:val="45044A12"/>
    <w:rsid w:val="4505435C"/>
    <w:rsid w:val="450E6E77"/>
    <w:rsid w:val="45121417"/>
    <w:rsid w:val="451C425B"/>
    <w:rsid w:val="451C7198"/>
    <w:rsid w:val="452224CA"/>
    <w:rsid w:val="4524077E"/>
    <w:rsid w:val="45282A9A"/>
    <w:rsid w:val="45285B35"/>
    <w:rsid w:val="45334A20"/>
    <w:rsid w:val="453411CC"/>
    <w:rsid w:val="45344C72"/>
    <w:rsid w:val="453C14B9"/>
    <w:rsid w:val="454315F5"/>
    <w:rsid w:val="454349EA"/>
    <w:rsid w:val="45585199"/>
    <w:rsid w:val="45592A66"/>
    <w:rsid w:val="455D0E3A"/>
    <w:rsid w:val="456B3324"/>
    <w:rsid w:val="45756843"/>
    <w:rsid w:val="45765468"/>
    <w:rsid w:val="457667A9"/>
    <w:rsid w:val="4578460F"/>
    <w:rsid w:val="457937A5"/>
    <w:rsid w:val="458100D0"/>
    <w:rsid w:val="458579C6"/>
    <w:rsid w:val="4589448D"/>
    <w:rsid w:val="458B2BE2"/>
    <w:rsid w:val="45917349"/>
    <w:rsid w:val="45934CAA"/>
    <w:rsid w:val="45963111"/>
    <w:rsid w:val="45A01638"/>
    <w:rsid w:val="45A121FE"/>
    <w:rsid w:val="45A56A45"/>
    <w:rsid w:val="45AB1334"/>
    <w:rsid w:val="45B04926"/>
    <w:rsid w:val="45B76283"/>
    <w:rsid w:val="45C25C0E"/>
    <w:rsid w:val="45C77A31"/>
    <w:rsid w:val="45E20375"/>
    <w:rsid w:val="45E93FF6"/>
    <w:rsid w:val="45E96F86"/>
    <w:rsid w:val="45ED225C"/>
    <w:rsid w:val="45F44519"/>
    <w:rsid w:val="45F5644B"/>
    <w:rsid w:val="45FC5A69"/>
    <w:rsid w:val="46012094"/>
    <w:rsid w:val="46025D34"/>
    <w:rsid w:val="460556A8"/>
    <w:rsid w:val="4608069E"/>
    <w:rsid w:val="461E4FA6"/>
    <w:rsid w:val="46211DBB"/>
    <w:rsid w:val="462402CC"/>
    <w:rsid w:val="46280C1B"/>
    <w:rsid w:val="463247F0"/>
    <w:rsid w:val="463A5899"/>
    <w:rsid w:val="463B4F6C"/>
    <w:rsid w:val="463E6BAC"/>
    <w:rsid w:val="4646105E"/>
    <w:rsid w:val="46465F05"/>
    <w:rsid w:val="464F2B3C"/>
    <w:rsid w:val="4654512D"/>
    <w:rsid w:val="46557990"/>
    <w:rsid w:val="465C7031"/>
    <w:rsid w:val="4660576B"/>
    <w:rsid w:val="46606872"/>
    <w:rsid w:val="46614E0D"/>
    <w:rsid w:val="466B50BD"/>
    <w:rsid w:val="466C4D78"/>
    <w:rsid w:val="46733972"/>
    <w:rsid w:val="467432AB"/>
    <w:rsid w:val="46807513"/>
    <w:rsid w:val="46933EA7"/>
    <w:rsid w:val="46952F8A"/>
    <w:rsid w:val="4696793F"/>
    <w:rsid w:val="46997982"/>
    <w:rsid w:val="469A4DD2"/>
    <w:rsid w:val="46A03C5C"/>
    <w:rsid w:val="46AD051A"/>
    <w:rsid w:val="46AE427A"/>
    <w:rsid w:val="46BC2C14"/>
    <w:rsid w:val="46BE0B91"/>
    <w:rsid w:val="46C93E53"/>
    <w:rsid w:val="46D43DCF"/>
    <w:rsid w:val="46D647B3"/>
    <w:rsid w:val="46DE1992"/>
    <w:rsid w:val="46DE4F9D"/>
    <w:rsid w:val="46E22DDF"/>
    <w:rsid w:val="46E64059"/>
    <w:rsid w:val="46E675EA"/>
    <w:rsid w:val="46E72CD4"/>
    <w:rsid w:val="46F06F25"/>
    <w:rsid w:val="46F4701B"/>
    <w:rsid w:val="46FC4178"/>
    <w:rsid w:val="470348BC"/>
    <w:rsid w:val="4711691D"/>
    <w:rsid w:val="47205FEA"/>
    <w:rsid w:val="47212DF9"/>
    <w:rsid w:val="47266A1F"/>
    <w:rsid w:val="472D388D"/>
    <w:rsid w:val="473154D4"/>
    <w:rsid w:val="473231CB"/>
    <w:rsid w:val="47324816"/>
    <w:rsid w:val="4733684A"/>
    <w:rsid w:val="47392CFC"/>
    <w:rsid w:val="47481121"/>
    <w:rsid w:val="47536D40"/>
    <w:rsid w:val="47647D67"/>
    <w:rsid w:val="47654238"/>
    <w:rsid w:val="47671D00"/>
    <w:rsid w:val="476843F5"/>
    <w:rsid w:val="476A4823"/>
    <w:rsid w:val="476B186B"/>
    <w:rsid w:val="477A3C84"/>
    <w:rsid w:val="477D700D"/>
    <w:rsid w:val="47895760"/>
    <w:rsid w:val="478A42F6"/>
    <w:rsid w:val="47947D5F"/>
    <w:rsid w:val="4797283C"/>
    <w:rsid w:val="47984A0A"/>
    <w:rsid w:val="47A3381B"/>
    <w:rsid w:val="47A54513"/>
    <w:rsid w:val="47A63E3F"/>
    <w:rsid w:val="47A738C8"/>
    <w:rsid w:val="47AC0CE1"/>
    <w:rsid w:val="47BA40D3"/>
    <w:rsid w:val="47C1550A"/>
    <w:rsid w:val="47CD7406"/>
    <w:rsid w:val="47CE5096"/>
    <w:rsid w:val="47D1256F"/>
    <w:rsid w:val="47DD794D"/>
    <w:rsid w:val="47E13948"/>
    <w:rsid w:val="47E52D99"/>
    <w:rsid w:val="47EB6B0E"/>
    <w:rsid w:val="47ED0C5A"/>
    <w:rsid w:val="47F31436"/>
    <w:rsid w:val="47F3401E"/>
    <w:rsid w:val="47F72214"/>
    <w:rsid w:val="47F72A1E"/>
    <w:rsid w:val="47FD3E97"/>
    <w:rsid w:val="48071572"/>
    <w:rsid w:val="48083C5D"/>
    <w:rsid w:val="48113F72"/>
    <w:rsid w:val="48121407"/>
    <w:rsid w:val="482017C5"/>
    <w:rsid w:val="48246406"/>
    <w:rsid w:val="482B08E3"/>
    <w:rsid w:val="482D1C7F"/>
    <w:rsid w:val="482F1D5A"/>
    <w:rsid w:val="48376C36"/>
    <w:rsid w:val="483D6838"/>
    <w:rsid w:val="483E7E4B"/>
    <w:rsid w:val="48427DC0"/>
    <w:rsid w:val="48444BA9"/>
    <w:rsid w:val="484B4180"/>
    <w:rsid w:val="484B7B0D"/>
    <w:rsid w:val="485129EE"/>
    <w:rsid w:val="485759F3"/>
    <w:rsid w:val="48667439"/>
    <w:rsid w:val="48677344"/>
    <w:rsid w:val="487A30EC"/>
    <w:rsid w:val="487E44EF"/>
    <w:rsid w:val="487F6744"/>
    <w:rsid w:val="48855E27"/>
    <w:rsid w:val="4888230B"/>
    <w:rsid w:val="48903BB4"/>
    <w:rsid w:val="489064E3"/>
    <w:rsid w:val="489251CD"/>
    <w:rsid w:val="48934611"/>
    <w:rsid w:val="48996789"/>
    <w:rsid w:val="489B5EF5"/>
    <w:rsid w:val="489D59F2"/>
    <w:rsid w:val="48B25AE7"/>
    <w:rsid w:val="48BA7770"/>
    <w:rsid w:val="48DA29D4"/>
    <w:rsid w:val="48DB164E"/>
    <w:rsid w:val="48ED41AD"/>
    <w:rsid w:val="48F542D2"/>
    <w:rsid w:val="48FD06CC"/>
    <w:rsid w:val="49056C56"/>
    <w:rsid w:val="4907119A"/>
    <w:rsid w:val="49085803"/>
    <w:rsid w:val="490C5BBB"/>
    <w:rsid w:val="49146631"/>
    <w:rsid w:val="49147DDB"/>
    <w:rsid w:val="49162AAA"/>
    <w:rsid w:val="491A4643"/>
    <w:rsid w:val="492271EA"/>
    <w:rsid w:val="492B1670"/>
    <w:rsid w:val="492C007B"/>
    <w:rsid w:val="492E1775"/>
    <w:rsid w:val="49364698"/>
    <w:rsid w:val="4937639F"/>
    <w:rsid w:val="493A0025"/>
    <w:rsid w:val="493B3878"/>
    <w:rsid w:val="49441A41"/>
    <w:rsid w:val="494A5DA2"/>
    <w:rsid w:val="494D47E1"/>
    <w:rsid w:val="494F6C3D"/>
    <w:rsid w:val="49517EA4"/>
    <w:rsid w:val="496032E8"/>
    <w:rsid w:val="496712B3"/>
    <w:rsid w:val="496A2FB3"/>
    <w:rsid w:val="496C3B00"/>
    <w:rsid w:val="497D66D8"/>
    <w:rsid w:val="498613D0"/>
    <w:rsid w:val="498855A4"/>
    <w:rsid w:val="49887161"/>
    <w:rsid w:val="49894C81"/>
    <w:rsid w:val="498A2B73"/>
    <w:rsid w:val="498D2E01"/>
    <w:rsid w:val="498D3DBD"/>
    <w:rsid w:val="49A76262"/>
    <w:rsid w:val="49B07E25"/>
    <w:rsid w:val="49B20E24"/>
    <w:rsid w:val="49B3796F"/>
    <w:rsid w:val="49B517B5"/>
    <w:rsid w:val="49B674FD"/>
    <w:rsid w:val="49BA0603"/>
    <w:rsid w:val="49C30353"/>
    <w:rsid w:val="49CF03CC"/>
    <w:rsid w:val="49D815D6"/>
    <w:rsid w:val="49D816F4"/>
    <w:rsid w:val="49E6097C"/>
    <w:rsid w:val="49F440EA"/>
    <w:rsid w:val="49F93F3A"/>
    <w:rsid w:val="49FA72BE"/>
    <w:rsid w:val="49FC6EE7"/>
    <w:rsid w:val="49FD72F4"/>
    <w:rsid w:val="4A096342"/>
    <w:rsid w:val="4A0A6964"/>
    <w:rsid w:val="4A196EFC"/>
    <w:rsid w:val="4A247675"/>
    <w:rsid w:val="4A264531"/>
    <w:rsid w:val="4A2920CB"/>
    <w:rsid w:val="4A2C64BB"/>
    <w:rsid w:val="4A2E18A7"/>
    <w:rsid w:val="4A2F3C11"/>
    <w:rsid w:val="4A3052EF"/>
    <w:rsid w:val="4A352362"/>
    <w:rsid w:val="4A38213A"/>
    <w:rsid w:val="4A3C451C"/>
    <w:rsid w:val="4A3F4028"/>
    <w:rsid w:val="4A400586"/>
    <w:rsid w:val="4A452E38"/>
    <w:rsid w:val="4A496CD7"/>
    <w:rsid w:val="4A546353"/>
    <w:rsid w:val="4A56079A"/>
    <w:rsid w:val="4A5812A2"/>
    <w:rsid w:val="4A587B7A"/>
    <w:rsid w:val="4A5A0D0F"/>
    <w:rsid w:val="4A5A7DEE"/>
    <w:rsid w:val="4A5B01F1"/>
    <w:rsid w:val="4A5C422B"/>
    <w:rsid w:val="4A603A91"/>
    <w:rsid w:val="4A721BF2"/>
    <w:rsid w:val="4A776652"/>
    <w:rsid w:val="4A7839CB"/>
    <w:rsid w:val="4A7A7FC5"/>
    <w:rsid w:val="4A7B711D"/>
    <w:rsid w:val="4A807FFA"/>
    <w:rsid w:val="4A84675D"/>
    <w:rsid w:val="4A871903"/>
    <w:rsid w:val="4A8C3A1A"/>
    <w:rsid w:val="4A9F5932"/>
    <w:rsid w:val="4AA41B70"/>
    <w:rsid w:val="4AAC5C8A"/>
    <w:rsid w:val="4AB3536F"/>
    <w:rsid w:val="4ABA6CC2"/>
    <w:rsid w:val="4ABE5AE1"/>
    <w:rsid w:val="4ACE2CEB"/>
    <w:rsid w:val="4AD425D3"/>
    <w:rsid w:val="4ADA4581"/>
    <w:rsid w:val="4ADB3327"/>
    <w:rsid w:val="4ADC55C2"/>
    <w:rsid w:val="4ADE7963"/>
    <w:rsid w:val="4AE35AC9"/>
    <w:rsid w:val="4AE86C71"/>
    <w:rsid w:val="4AEE4BEB"/>
    <w:rsid w:val="4AF02ECB"/>
    <w:rsid w:val="4AF12BB4"/>
    <w:rsid w:val="4AF45F04"/>
    <w:rsid w:val="4AF63C83"/>
    <w:rsid w:val="4AFD4B0A"/>
    <w:rsid w:val="4B0837DC"/>
    <w:rsid w:val="4B1646CF"/>
    <w:rsid w:val="4B2035A0"/>
    <w:rsid w:val="4B463570"/>
    <w:rsid w:val="4B4800C7"/>
    <w:rsid w:val="4B480D20"/>
    <w:rsid w:val="4B511931"/>
    <w:rsid w:val="4B58409A"/>
    <w:rsid w:val="4B5E3F57"/>
    <w:rsid w:val="4B657A2E"/>
    <w:rsid w:val="4B680111"/>
    <w:rsid w:val="4B721DB4"/>
    <w:rsid w:val="4B7C1338"/>
    <w:rsid w:val="4B8754B6"/>
    <w:rsid w:val="4B897B67"/>
    <w:rsid w:val="4B8F6EA7"/>
    <w:rsid w:val="4B920B0A"/>
    <w:rsid w:val="4B975530"/>
    <w:rsid w:val="4B996B44"/>
    <w:rsid w:val="4B9F2C6E"/>
    <w:rsid w:val="4BA22C43"/>
    <w:rsid w:val="4BA54E3C"/>
    <w:rsid w:val="4BA62A18"/>
    <w:rsid w:val="4BA8175E"/>
    <w:rsid w:val="4BA95E82"/>
    <w:rsid w:val="4BAA4032"/>
    <w:rsid w:val="4BAE461F"/>
    <w:rsid w:val="4BB75BCF"/>
    <w:rsid w:val="4BB7755B"/>
    <w:rsid w:val="4BBD50F7"/>
    <w:rsid w:val="4BBF1DF6"/>
    <w:rsid w:val="4BC21FA1"/>
    <w:rsid w:val="4BDA4819"/>
    <w:rsid w:val="4BE37A0E"/>
    <w:rsid w:val="4BE477A0"/>
    <w:rsid w:val="4BE55CFC"/>
    <w:rsid w:val="4BF11E62"/>
    <w:rsid w:val="4BF861F5"/>
    <w:rsid w:val="4BF929FF"/>
    <w:rsid w:val="4C0610EA"/>
    <w:rsid w:val="4C082A71"/>
    <w:rsid w:val="4C1B3594"/>
    <w:rsid w:val="4C221A08"/>
    <w:rsid w:val="4C2A69C5"/>
    <w:rsid w:val="4C3007F7"/>
    <w:rsid w:val="4C335E10"/>
    <w:rsid w:val="4C373193"/>
    <w:rsid w:val="4C3B4BC9"/>
    <w:rsid w:val="4C3B67F1"/>
    <w:rsid w:val="4C467513"/>
    <w:rsid w:val="4C4C486B"/>
    <w:rsid w:val="4C4E0B3C"/>
    <w:rsid w:val="4C50744F"/>
    <w:rsid w:val="4C572817"/>
    <w:rsid w:val="4C577F9F"/>
    <w:rsid w:val="4C590128"/>
    <w:rsid w:val="4C5A1583"/>
    <w:rsid w:val="4C6369A7"/>
    <w:rsid w:val="4C63748A"/>
    <w:rsid w:val="4C644BBF"/>
    <w:rsid w:val="4C653585"/>
    <w:rsid w:val="4C691118"/>
    <w:rsid w:val="4C71535F"/>
    <w:rsid w:val="4C725F61"/>
    <w:rsid w:val="4C770971"/>
    <w:rsid w:val="4C7A64FA"/>
    <w:rsid w:val="4C7D636D"/>
    <w:rsid w:val="4C7E1368"/>
    <w:rsid w:val="4C7F5FEF"/>
    <w:rsid w:val="4C893E1F"/>
    <w:rsid w:val="4C942CEB"/>
    <w:rsid w:val="4C94528A"/>
    <w:rsid w:val="4C9959EB"/>
    <w:rsid w:val="4C9C4EAD"/>
    <w:rsid w:val="4C9F47C4"/>
    <w:rsid w:val="4CA6102D"/>
    <w:rsid w:val="4CBC41F3"/>
    <w:rsid w:val="4CC10E85"/>
    <w:rsid w:val="4CC745CD"/>
    <w:rsid w:val="4CC76138"/>
    <w:rsid w:val="4CC82FE7"/>
    <w:rsid w:val="4CCB0ABF"/>
    <w:rsid w:val="4CCB2DB9"/>
    <w:rsid w:val="4CD065CC"/>
    <w:rsid w:val="4CD5290B"/>
    <w:rsid w:val="4CDE00EB"/>
    <w:rsid w:val="4CE25DB6"/>
    <w:rsid w:val="4CE809C5"/>
    <w:rsid w:val="4CEA7858"/>
    <w:rsid w:val="4CEB1A1E"/>
    <w:rsid w:val="4CEB516F"/>
    <w:rsid w:val="4CF040EF"/>
    <w:rsid w:val="4CF600D3"/>
    <w:rsid w:val="4CF73458"/>
    <w:rsid w:val="4CFC55B3"/>
    <w:rsid w:val="4D0003BF"/>
    <w:rsid w:val="4D0A6836"/>
    <w:rsid w:val="4D132D61"/>
    <w:rsid w:val="4D185204"/>
    <w:rsid w:val="4D1A0EF1"/>
    <w:rsid w:val="4D1B42B2"/>
    <w:rsid w:val="4D1E6E23"/>
    <w:rsid w:val="4D224288"/>
    <w:rsid w:val="4D261CF9"/>
    <w:rsid w:val="4D2B4F19"/>
    <w:rsid w:val="4D2F24B8"/>
    <w:rsid w:val="4D3806AF"/>
    <w:rsid w:val="4D3D0651"/>
    <w:rsid w:val="4D4432A5"/>
    <w:rsid w:val="4D4443B6"/>
    <w:rsid w:val="4D4D1D0E"/>
    <w:rsid w:val="4D4F0943"/>
    <w:rsid w:val="4D4F3F02"/>
    <w:rsid w:val="4D5A1E97"/>
    <w:rsid w:val="4D5B0EA9"/>
    <w:rsid w:val="4D5C242D"/>
    <w:rsid w:val="4D6317DB"/>
    <w:rsid w:val="4D693958"/>
    <w:rsid w:val="4D6E7F59"/>
    <w:rsid w:val="4D74190E"/>
    <w:rsid w:val="4D792A29"/>
    <w:rsid w:val="4D7E578D"/>
    <w:rsid w:val="4D913D4D"/>
    <w:rsid w:val="4D960744"/>
    <w:rsid w:val="4D9C511C"/>
    <w:rsid w:val="4DA16016"/>
    <w:rsid w:val="4DA5402F"/>
    <w:rsid w:val="4DA600B3"/>
    <w:rsid w:val="4DAA2A9B"/>
    <w:rsid w:val="4DAC1C87"/>
    <w:rsid w:val="4DAC41D6"/>
    <w:rsid w:val="4DBD301E"/>
    <w:rsid w:val="4DC03BB9"/>
    <w:rsid w:val="4DC33165"/>
    <w:rsid w:val="4DC52833"/>
    <w:rsid w:val="4DC73899"/>
    <w:rsid w:val="4DCF66F9"/>
    <w:rsid w:val="4DD674A5"/>
    <w:rsid w:val="4DD7573E"/>
    <w:rsid w:val="4DE149F0"/>
    <w:rsid w:val="4DE7435E"/>
    <w:rsid w:val="4DE81BA5"/>
    <w:rsid w:val="4DED342F"/>
    <w:rsid w:val="4DEF0346"/>
    <w:rsid w:val="4DF64294"/>
    <w:rsid w:val="4DFA0CB0"/>
    <w:rsid w:val="4DFA1481"/>
    <w:rsid w:val="4DFC0F43"/>
    <w:rsid w:val="4E005ECB"/>
    <w:rsid w:val="4E0573DA"/>
    <w:rsid w:val="4E062D1E"/>
    <w:rsid w:val="4E0C5FD7"/>
    <w:rsid w:val="4E0E3AFA"/>
    <w:rsid w:val="4E176A1F"/>
    <w:rsid w:val="4E1858BC"/>
    <w:rsid w:val="4E1E3FF0"/>
    <w:rsid w:val="4E214745"/>
    <w:rsid w:val="4E2A596A"/>
    <w:rsid w:val="4E313718"/>
    <w:rsid w:val="4E317C42"/>
    <w:rsid w:val="4E342D84"/>
    <w:rsid w:val="4E393199"/>
    <w:rsid w:val="4E3E55F7"/>
    <w:rsid w:val="4E424067"/>
    <w:rsid w:val="4E424D47"/>
    <w:rsid w:val="4E431F05"/>
    <w:rsid w:val="4E477069"/>
    <w:rsid w:val="4E4A1B7C"/>
    <w:rsid w:val="4E4A1CA5"/>
    <w:rsid w:val="4E4A2F38"/>
    <w:rsid w:val="4E512896"/>
    <w:rsid w:val="4E551A4A"/>
    <w:rsid w:val="4E5737A4"/>
    <w:rsid w:val="4E6135E5"/>
    <w:rsid w:val="4E65371E"/>
    <w:rsid w:val="4E6B1C67"/>
    <w:rsid w:val="4E6C2E11"/>
    <w:rsid w:val="4E6F1A3E"/>
    <w:rsid w:val="4E746069"/>
    <w:rsid w:val="4E79234E"/>
    <w:rsid w:val="4E7A6926"/>
    <w:rsid w:val="4E876A80"/>
    <w:rsid w:val="4E881A6F"/>
    <w:rsid w:val="4E8B5E12"/>
    <w:rsid w:val="4E93296A"/>
    <w:rsid w:val="4E967361"/>
    <w:rsid w:val="4E976722"/>
    <w:rsid w:val="4E9C6BF2"/>
    <w:rsid w:val="4EA776D9"/>
    <w:rsid w:val="4EB46112"/>
    <w:rsid w:val="4EB549E2"/>
    <w:rsid w:val="4EBA1065"/>
    <w:rsid w:val="4EBF64A7"/>
    <w:rsid w:val="4EC001C2"/>
    <w:rsid w:val="4ECB778C"/>
    <w:rsid w:val="4ECC4E51"/>
    <w:rsid w:val="4ED227AF"/>
    <w:rsid w:val="4ED550B1"/>
    <w:rsid w:val="4EE33E67"/>
    <w:rsid w:val="4EEC5C89"/>
    <w:rsid w:val="4EF17B98"/>
    <w:rsid w:val="4EF33E65"/>
    <w:rsid w:val="4EF4193D"/>
    <w:rsid w:val="4EF57977"/>
    <w:rsid w:val="4F0D22E1"/>
    <w:rsid w:val="4F100A67"/>
    <w:rsid w:val="4F153A2F"/>
    <w:rsid w:val="4F1741A8"/>
    <w:rsid w:val="4F1816D0"/>
    <w:rsid w:val="4F205179"/>
    <w:rsid w:val="4F2E3E04"/>
    <w:rsid w:val="4F430F16"/>
    <w:rsid w:val="4F4A1B00"/>
    <w:rsid w:val="4F5145AF"/>
    <w:rsid w:val="4F5425DF"/>
    <w:rsid w:val="4F556276"/>
    <w:rsid w:val="4F593665"/>
    <w:rsid w:val="4F5C546E"/>
    <w:rsid w:val="4F616A74"/>
    <w:rsid w:val="4F67286E"/>
    <w:rsid w:val="4F6771A9"/>
    <w:rsid w:val="4F691C6F"/>
    <w:rsid w:val="4F6B1DF9"/>
    <w:rsid w:val="4F79771D"/>
    <w:rsid w:val="4F8A0B43"/>
    <w:rsid w:val="4F8C2365"/>
    <w:rsid w:val="4F8C770B"/>
    <w:rsid w:val="4F9A4993"/>
    <w:rsid w:val="4F9D0AB6"/>
    <w:rsid w:val="4FA12F1A"/>
    <w:rsid w:val="4FA17C9C"/>
    <w:rsid w:val="4FA844A2"/>
    <w:rsid w:val="4FAA4C0E"/>
    <w:rsid w:val="4FB6420D"/>
    <w:rsid w:val="4FC42854"/>
    <w:rsid w:val="4FCA62BD"/>
    <w:rsid w:val="4FD51CBB"/>
    <w:rsid w:val="4FDB1C16"/>
    <w:rsid w:val="4FDF029D"/>
    <w:rsid w:val="4FE049FB"/>
    <w:rsid w:val="4FE531DC"/>
    <w:rsid w:val="4FE76145"/>
    <w:rsid w:val="4FEA1F84"/>
    <w:rsid w:val="4FEC117C"/>
    <w:rsid w:val="4FF405D2"/>
    <w:rsid w:val="4FF92635"/>
    <w:rsid w:val="50000ED0"/>
    <w:rsid w:val="50027F0C"/>
    <w:rsid w:val="500621C8"/>
    <w:rsid w:val="50072519"/>
    <w:rsid w:val="50135075"/>
    <w:rsid w:val="5015167D"/>
    <w:rsid w:val="50182337"/>
    <w:rsid w:val="50190936"/>
    <w:rsid w:val="501A15D3"/>
    <w:rsid w:val="501A466D"/>
    <w:rsid w:val="5032146F"/>
    <w:rsid w:val="503C0A11"/>
    <w:rsid w:val="503C1ED5"/>
    <w:rsid w:val="503C1FA1"/>
    <w:rsid w:val="503D015E"/>
    <w:rsid w:val="503E6B0D"/>
    <w:rsid w:val="503F13CD"/>
    <w:rsid w:val="5040119B"/>
    <w:rsid w:val="50406418"/>
    <w:rsid w:val="504422EE"/>
    <w:rsid w:val="50481ABE"/>
    <w:rsid w:val="50511132"/>
    <w:rsid w:val="5054650C"/>
    <w:rsid w:val="505E14C8"/>
    <w:rsid w:val="506257FD"/>
    <w:rsid w:val="50650A91"/>
    <w:rsid w:val="50731582"/>
    <w:rsid w:val="5077470D"/>
    <w:rsid w:val="507E2F04"/>
    <w:rsid w:val="50801296"/>
    <w:rsid w:val="50850379"/>
    <w:rsid w:val="508F0B1B"/>
    <w:rsid w:val="50903798"/>
    <w:rsid w:val="5094498C"/>
    <w:rsid w:val="509466EB"/>
    <w:rsid w:val="50977575"/>
    <w:rsid w:val="509A2E32"/>
    <w:rsid w:val="50A0673C"/>
    <w:rsid w:val="50A4561E"/>
    <w:rsid w:val="50A836F0"/>
    <w:rsid w:val="50B038B4"/>
    <w:rsid w:val="50B170D2"/>
    <w:rsid w:val="50D9296C"/>
    <w:rsid w:val="50E13C81"/>
    <w:rsid w:val="50E70854"/>
    <w:rsid w:val="50F013CC"/>
    <w:rsid w:val="50F2070F"/>
    <w:rsid w:val="50F20E59"/>
    <w:rsid w:val="50F215EE"/>
    <w:rsid w:val="50F24239"/>
    <w:rsid w:val="50FF2877"/>
    <w:rsid w:val="51072AF5"/>
    <w:rsid w:val="510D2307"/>
    <w:rsid w:val="51120212"/>
    <w:rsid w:val="5113643B"/>
    <w:rsid w:val="51151152"/>
    <w:rsid w:val="51184E4D"/>
    <w:rsid w:val="512000F2"/>
    <w:rsid w:val="51287542"/>
    <w:rsid w:val="512A3D28"/>
    <w:rsid w:val="512C6041"/>
    <w:rsid w:val="51334206"/>
    <w:rsid w:val="513779B8"/>
    <w:rsid w:val="514005A1"/>
    <w:rsid w:val="514314CD"/>
    <w:rsid w:val="51486A05"/>
    <w:rsid w:val="515446E1"/>
    <w:rsid w:val="51580F7B"/>
    <w:rsid w:val="51591101"/>
    <w:rsid w:val="515D3E15"/>
    <w:rsid w:val="516119DC"/>
    <w:rsid w:val="51631263"/>
    <w:rsid w:val="51641704"/>
    <w:rsid w:val="51655D6D"/>
    <w:rsid w:val="516D4828"/>
    <w:rsid w:val="518830CF"/>
    <w:rsid w:val="518B01EE"/>
    <w:rsid w:val="518D252B"/>
    <w:rsid w:val="518F35F9"/>
    <w:rsid w:val="51920896"/>
    <w:rsid w:val="519227B6"/>
    <w:rsid w:val="519837F5"/>
    <w:rsid w:val="519F7113"/>
    <w:rsid w:val="51A47477"/>
    <w:rsid w:val="51A61200"/>
    <w:rsid w:val="51A639B2"/>
    <w:rsid w:val="51A646BE"/>
    <w:rsid w:val="51A86CBD"/>
    <w:rsid w:val="51B12358"/>
    <w:rsid w:val="51B14F07"/>
    <w:rsid w:val="51B37EEF"/>
    <w:rsid w:val="51C040D2"/>
    <w:rsid w:val="51C14A16"/>
    <w:rsid w:val="51C369C2"/>
    <w:rsid w:val="51C47D1F"/>
    <w:rsid w:val="51CA619A"/>
    <w:rsid w:val="51D10C5E"/>
    <w:rsid w:val="51DE6E19"/>
    <w:rsid w:val="51EA5E79"/>
    <w:rsid w:val="51EC2CA5"/>
    <w:rsid w:val="51F704C3"/>
    <w:rsid w:val="51F96AAD"/>
    <w:rsid w:val="51FA5EF3"/>
    <w:rsid w:val="520A57D2"/>
    <w:rsid w:val="520A7662"/>
    <w:rsid w:val="52184844"/>
    <w:rsid w:val="52196CD6"/>
    <w:rsid w:val="521D7D2B"/>
    <w:rsid w:val="522026C1"/>
    <w:rsid w:val="52273196"/>
    <w:rsid w:val="522E63DD"/>
    <w:rsid w:val="523676EA"/>
    <w:rsid w:val="523731EA"/>
    <w:rsid w:val="52391CB6"/>
    <w:rsid w:val="523F42A6"/>
    <w:rsid w:val="523F5969"/>
    <w:rsid w:val="52436DC1"/>
    <w:rsid w:val="524B2422"/>
    <w:rsid w:val="52540BBE"/>
    <w:rsid w:val="52585EEC"/>
    <w:rsid w:val="525C214E"/>
    <w:rsid w:val="525E4CC9"/>
    <w:rsid w:val="526F7059"/>
    <w:rsid w:val="527C62F8"/>
    <w:rsid w:val="527C6745"/>
    <w:rsid w:val="527F66F2"/>
    <w:rsid w:val="528D53DC"/>
    <w:rsid w:val="52991C0D"/>
    <w:rsid w:val="52993B8D"/>
    <w:rsid w:val="529D59D3"/>
    <w:rsid w:val="52A54636"/>
    <w:rsid w:val="52A87AB6"/>
    <w:rsid w:val="52AA276A"/>
    <w:rsid w:val="52AB727B"/>
    <w:rsid w:val="52AD19EC"/>
    <w:rsid w:val="52BA32D9"/>
    <w:rsid w:val="52BD2046"/>
    <w:rsid w:val="52BF3E6C"/>
    <w:rsid w:val="52C50DA9"/>
    <w:rsid w:val="52C74E2E"/>
    <w:rsid w:val="52CA7D04"/>
    <w:rsid w:val="52D20B31"/>
    <w:rsid w:val="52D318B7"/>
    <w:rsid w:val="52D403EF"/>
    <w:rsid w:val="52D80B2A"/>
    <w:rsid w:val="52DF1AFF"/>
    <w:rsid w:val="52E3438E"/>
    <w:rsid w:val="52EE7D04"/>
    <w:rsid w:val="52F16B43"/>
    <w:rsid w:val="52F715A0"/>
    <w:rsid w:val="52F9190D"/>
    <w:rsid w:val="52FA0364"/>
    <w:rsid w:val="52FF607A"/>
    <w:rsid w:val="53050FB3"/>
    <w:rsid w:val="53083AA3"/>
    <w:rsid w:val="53096549"/>
    <w:rsid w:val="53127235"/>
    <w:rsid w:val="531B2776"/>
    <w:rsid w:val="531B3DC2"/>
    <w:rsid w:val="531E0FBA"/>
    <w:rsid w:val="531F6C33"/>
    <w:rsid w:val="532F5A3F"/>
    <w:rsid w:val="53347982"/>
    <w:rsid w:val="5346574A"/>
    <w:rsid w:val="535059AB"/>
    <w:rsid w:val="536451E4"/>
    <w:rsid w:val="536871EA"/>
    <w:rsid w:val="5370373A"/>
    <w:rsid w:val="5375738F"/>
    <w:rsid w:val="537E3E7C"/>
    <w:rsid w:val="53885A7E"/>
    <w:rsid w:val="538C72E9"/>
    <w:rsid w:val="53901A34"/>
    <w:rsid w:val="53A84A9F"/>
    <w:rsid w:val="53AB3368"/>
    <w:rsid w:val="53B560F7"/>
    <w:rsid w:val="53B9194C"/>
    <w:rsid w:val="53C15820"/>
    <w:rsid w:val="53C53124"/>
    <w:rsid w:val="53C66915"/>
    <w:rsid w:val="53CA6F5B"/>
    <w:rsid w:val="53D820C5"/>
    <w:rsid w:val="53D94927"/>
    <w:rsid w:val="53DC770A"/>
    <w:rsid w:val="53DD5528"/>
    <w:rsid w:val="53F448C8"/>
    <w:rsid w:val="53F45339"/>
    <w:rsid w:val="53F5199D"/>
    <w:rsid w:val="53FD5CF6"/>
    <w:rsid w:val="54002EEC"/>
    <w:rsid w:val="54095B51"/>
    <w:rsid w:val="541063CA"/>
    <w:rsid w:val="541F3535"/>
    <w:rsid w:val="54282ED3"/>
    <w:rsid w:val="543630E0"/>
    <w:rsid w:val="543E6631"/>
    <w:rsid w:val="543F0618"/>
    <w:rsid w:val="54450136"/>
    <w:rsid w:val="544604B2"/>
    <w:rsid w:val="5446077F"/>
    <w:rsid w:val="544728CE"/>
    <w:rsid w:val="544A0DB6"/>
    <w:rsid w:val="5456191F"/>
    <w:rsid w:val="5457477E"/>
    <w:rsid w:val="545A5363"/>
    <w:rsid w:val="545E34E2"/>
    <w:rsid w:val="54613545"/>
    <w:rsid w:val="5469029B"/>
    <w:rsid w:val="546C7C02"/>
    <w:rsid w:val="546F00F2"/>
    <w:rsid w:val="54725802"/>
    <w:rsid w:val="54786028"/>
    <w:rsid w:val="54814751"/>
    <w:rsid w:val="548508DB"/>
    <w:rsid w:val="54876E74"/>
    <w:rsid w:val="54880854"/>
    <w:rsid w:val="548F58A2"/>
    <w:rsid w:val="5490586C"/>
    <w:rsid w:val="54983250"/>
    <w:rsid w:val="549C3CF7"/>
    <w:rsid w:val="549F77B2"/>
    <w:rsid w:val="54A45DAC"/>
    <w:rsid w:val="54A6767D"/>
    <w:rsid w:val="54A84154"/>
    <w:rsid w:val="54B5622F"/>
    <w:rsid w:val="54B573B9"/>
    <w:rsid w:val="54BC50EB"/>
    <w:rsid w:val="54BE216E"/>
    <w:rsid w:val="54C1659F"/>
    <w:rsid w:val="54CA0AA9"/>
    <w:rsid w:val="54CC7DCA"/>
    <w:rsid w:val="54D42403"/>
    <w:rsid w:val="54D55D85"/>
    <w:rsid w:val="54DE252F"/>
    <w:rsid w:val="54E125DB"/>
    <w:rsid w:val="54E66F1A"/>
    <w:rsid w:val="54EC3E92"/>
    <w:rsid w:val="54F16515"/>
    <w:rsid w:val="54F6543C"/>
    <w:rsid w:val="54FA5716"/>
    <w:rsid w:val="5502747C"/>
    <w:rsid w:val="550A4C45"/>
    <w:rsid w:val="550E4684"/>
    <w:rsid w:val="551B16A3"/>
    <w:rsid w:val="55234296"/>
    <w:rsid w:val="5549449B"/>
    <w:rsid w:val="554A7D96"/>
    <w:rsid w:val="554F2951"/>
    <w:rsid w:val="55512C10"/>
    <w:rsid w:val="55541B4A"/>
    <w:rsid w:val="55563B6B"/>
    <w:rsid w:val="555E3551"/>
    <w:rsid w:val="5564167B"/>
    <w:rsid w:val="55651866"/>
    <w:rsid w:val="5567153C"/>
    <w:rsid w:val="55694FAF"/>
    <w:rsid w:val="556D0395"/>
    <w:rsid w:val="5574697B"/>
    <w:rsid w:val="55754396"/>
    <w:rsid w:val="557645CB"/>
    <w:rsid w:val="55780C75"/>
    <w:rsid w:val="55783BA2"/>
    <w:rsid w:val="557D1C1F"/>
    <w:rsid w:val="558C4031"/>
    <w:rsid w:val="558F568E"/>
    <w:rsid w:val="558F6181"/>
    <w:rsid w:val="5593729A"/>
    <w:rsid w:val="55955F5C"/>
    <w:rsid w:val="559E40C7"/>
    <w:rsid w:val="559F2CBF"/>
    <w:rsid w:val="55A41A0F"/>
    <w:rsid w:val="55B93B57"/>
    <w:rsid w:val="55BC5BF9"/>
    <w:rsid w:val="55C04091"/>
    <w:rsid w:val="55C21016"/>
    <w:rsid w:val="55D522A4"/>
    <w:rsid w:val="55E43658"/>
    <w:rsid w:val="55E52D78"/>
    <w:rsid w:val="55F064F6"/>
    <w:rsid w:val="55F82D46"/>
    <w:rsid w:val="55FA3CDE"/>
    <w:rsid w:val="55FD1398"/>
    <w:rsid w:val="55FD2FCF"/>
    <w:rsid w:val="55FD6B85"/>
    <w:rsid w:val="55FF7383"/>
    <w:rsid w:val="560B7934"/>
    <w:rsid w:val="56121C11"/>
    <w:rsid w:val="56263503"/>
    <w:rsid w:val="563278B3"/>
    <w:rsid w:val="56343A2B"/>
    <w:rsid w:val="56362315"/>
    <w:rsid w:val="5638667E"/>
    <w:rsid w:val="563C3B2B"/>
    <w:rsid w:val="563E462B"/>
    <w:rsid w:val="564275EB"/>
    <w:rsid w:val="564709F0"/>
    <w:rsid w:val="56493897"/>
    <w:rsid w:val="564C57F7"/>
    <w:rsid w:val="564D0617"/>
    <w:rsid w:val="565722A2"/>
    <w:rsid w:val="56583290"/>
    <w:rsid w:val="5658660E"/>
    <w:rsid w:val="565F5BAA"/>
    <w:rsid w:val="565F5EA1"/>
    <w:rsid w:val="56644142"/>
    <w:rsid w:val="567B76D7"/>
    <w:rsid w:val="567B7E49"/>
    <w:rsid w:val="56810CBC"/>
    <w:rsid w:val="56830D82"/>
    <w:rsid w:val="56856487"/>
    <w:rsid w:val="568A7FA4"/>
    <w:rsid w:val="569158C1"/>
    <w:rsid w:val="56952F1F"/>
    <w:rsid w:val="56991340"/>
    <w:rsid w:val="569D160C"/>
    <w:rsid w:val="56AC3209"/>
    <w:rsid w:val="56B5293E"/>
    <w:rsid w:val="56B741DC"/>
    <w:rsid w:val="56BD7FB8"/>
    <w:rsid w:val="56BE3A35"/>
    <w:rsid w:val="56C26299"/>
    <w:rsid w:val="56CC7516"/>
    <w:rsid w:val="56CD42FF"/>
    <w:rsid w:val="56D711A4"/>
    <w:rsid w:val="56D87DA9"/>
    <w:rsid w:val="56DE2F4E"/>
    <w:rsid w:val="56E03A17"/>
    <w:rsid w:val="56E13AAA"/>
    <w:rsid w:val="56E90AA3"/>
    <w:rsid w:val="56E93737"/>
    <w:rsid w:val="56F549B0"/>
    <w:rsid w:val="56F729BB"/>
    <w:rsid w:val="56FA3FBA"/>
    <w:rsid w:val="57083E0D"/>
    <w:rsid w:val="570D2CE4"/>
    <w:rsid w:val="57240654"/>
    <w:rsid w:val="57293202"/>
    <w:rsid w:val="572A2410"/>
    <w:rsid w:val="572D6D7C"/>
    <w:rsid w:val="57382C2D"/>
    <w:rsid w:val="573F0B96"/>
    <w:rsid w:val="573F7625"/>
    <w:rsid w:val="57415CD8"/>
    <w:rsid w:val="575565E6"/>
    <w:rsid w:val="575871C1"/>
    <w:rsid w:val="57607C5D"/>
    <w:rsid w:val="57613B0F"/>
    <w:rsid w:val="576739EC"/>
    <w:rsid w:val="576870CE"/>
    <w:rsid w:val="576D79CF"/>
    <w:rsid w:val="57752C45"/>
    <w:rsid w:val="577636AA"/>
    <w:rsid w:val="57815791"/>
    <w:rsid w:val="57862A89"/>
    <w:rsid w:val="579025E4"/>
    <w:rsid w:val="57924966"/>
    <w:rsid w:val="579373B2"/>
    <w:rsid w:val="579512A5"/>
    <w:rsid w:val="57981008"/>
    <w:rsid w:val="579A36ED"/>
    <w:rsid w:val="579A3CA4"/>
    <w:rsid w:val="57B03EED"/>
    <w:rsid w:val="57B13971"/>
    <w:rsid w:val="57BD402B"/>
    <w:rsid w:val="57BD4671"/>
    <w:rsid w:val="57BE7879"/>
    <w:rsid w:val="57C97A3E"/>
    <w:rsid w:val="57DD0078"/>
    <w:rsid w:val="57DF22A8"/>
    <w:rsid w:val="57E646A0"/>
    <w:rsid w:val="57E73EA2"/>
    <w:rsid w:val="57E7500B"/>
    <w:rsid w:val="57E8396F"/>
    <w:rsid w:val="57E93579"/>
    <w:rsid w:val="57F170D7"/>
    <w:rsid w:val="57FC0A89"/>
    <w:rsid w:val="58000D5A"/>
    <w:rsid w:val="5806539C"/>
    <w:rsid w:val="58080028"/>
    <w:rsid w:val="580B3F93"/>
    <w:rsid w:val="580F6546"/>
    <w:rsid w:val="58115324"/>
    <w:rsid w:val="5811690E"/>
    <w:rsid w:val="58131B28"/>
    <w:rsid w:val="58161FA6"/>
    <w:rsid w:val="58197AE7"/>
    <w:rsid w:val="581F4027"/>
    <w:rsid w:val="58230EB0"/>
    <w:rsid w:val="58256DE0"/>
    <w:rsid w:val="582F3637"/>
    <w:rsid w:val="58324C18"/>
    <w:rsid w:val="583E54B6"/>
    <w:rsid w:val="584D2328"/>
    <w:rsid w:val="584F47C1"/>
    <w:rsid w:val="58555018"/>
    <w:rsid w:val="58592F63"/>
    <w:rsid w:val="585B52D7"/>
    <w:rsid w:val="585C497C"/>
    <w:rsid w:val="58674E25"/>
    <w:rsid w:val="586A6921"/>
    <w:rsid w:val="58783A20"/>
    <w:rsid w:val="587B475E"/>
    <w:rsid w:val="587D79B7"/>
    <w:rsid w:val="589C04F0"/>
    <w:rsid w:val="58A65738"/>
    <w:rsid w:val="58AA650D"/>
    <w:rsid w:val="58B1415F"/>
    <w:rsid w:val="58B56CE8"/>
    <w:rsid w:val="58BB0A22"/>
    <w:rsid w:val="58C778ED"/>
    <w:rsid w:val="58C85F6F"/>
    <w:rsid w:val="58CC4AD9"/>
    <w:rsid w:val="58D834CE"/>
    <w:rsid w:val="58E0428D"/>
    <w:rsid w:val="58E3620E"/>
    <w:rsid w:val="58EC5485"/>
    <w:rsid w:val="58EE43A5"/>
    <w:rsid w:val="58F15DD6"/>
    <w:rsid w:val="59011906"/>
    <w:rsid w:val="590677DA"/>
    <w:rsid w:val="5922515C"/>
    <w:rsid w:val="59232D32"/>
    <w:rsid w:val="59322840"/>
    <w:rsid w:val="59324A93"/>
    <w:rsid w:val="59330283"/>
    <w:rsid w:val="59344A9E"/>
    <w:rsid w:val="5934735A"/>
    <w:rsid w:val="593552D8"/>
    <w:rsid w:val="59385DAA"/>
    <w:rsid w:val="59457E9B"/>
    <w:rsid w:val="59483685"/>
    <w:rsid w:val="59486682"/>
    <w:rsid w:val="5954041B"/>
    <w:rsid w:val="59574683"/>
    <w:rsid w:val="59584637"/>
    <w:rsid w:val="5963315C"/>
    <w:rsid w:val="59676A12"/>
    <w:rsid w:val="596D4D97"/>
    <w:rsid w:val="5972445A"/>
    <w:rsid w:val="597B453E"/>
    <w:rsid w:val="597B463F"/>
    <w:rsid w:val="597C45D9"/>
    <w:rsid w:val="597D1A0E"/>
    <w:rsid w:val="597E6ABE"/>
    <w:rsid w:val="598224F2"/>
    <w:rsid w:val="59832B94"/>
    <w:rsid w:val="598744A3"/>
    <w:rsid w:val="59890333"/>
    <w:rsid w:val="598B4ABD"/>
    <w:rsid w:val="599C5E75"/>
    <w:rsid w:val="599F14F0"/>
    <w:rsid w:val="59A211E6"/>
    <w:rsid w:val="59A3244D"/>
    <w:rsid w:val="59A37361"/>
    <w:rsid w:val="59B44A73"/>
    <w:rsid w:val="59BB31D9"/>
    <w:rsid w:val="59C52B8D"/>
    <w:rsid w:val="59C95FE7"/>
    <w:rsid w:val="59CD67E3"/>
    <w:rsid w:val="59CD79AA"/>
    <w:rsid w:val="59D12D7B"/>
    <w:rsid w:val="59D24BEE"/>
    <w:rsid w:val="59D5356B"/>
    <w:rsid w:val="59D6437B"/>
    <w:rsid w:val="59D77BE7"/>
    <w:rsid w:val="59D96474"/>
    <w:rsid w:val="59D97F5F"/>
    <w:rsid w:val="59DF16D1"/>
    <w:rsid w:val="59E75AB2"/>
    <w:rsid w:val="59ED47C4"/>
    <w:rsid w:val="59F50F74"/>
    <w:rsid w:val="59F54794"/>
    <w:rsid w:val="5A006E37"/>
    <w:rsid w:val="5A0114C5"/>
    <w:rsid w:val="5A13072C"/>
    <w:rsid w:val="5A193427"/>
    <w:rsid w:val="5A1A6B11"/>
    <w:rsid w:val="5A221467"/>
    <w:rsid w:val="5A25385E"/>
    <w:rsid w:val="5A2D7C13"/>
    <w:rsid w:val="5A2F7E9A"/>
    <w:rsid w:val="5A324C7E"/>
    <w:rsid w:val="5A3B4DBF"/>
    <w:rsid w:val="5A3E6190"/>
    <w:rsid w:val="5A4279D0"/>
    <w:rsid w:val="5A464CAE"/>
    <w:rsid w:val="5A525FC1"/>
    <w:rsid w:val="5A5313B9"/>
    <w:rsid w:val="5A5B131C"/>
    <w:rsid w:val="5A5B1A93"/>
    <w:rsid w:val="5A5C484E"/>
    <w:rsid w:val="5A6123EF"/>
    <w:rsid w:val="5A6227AF"/>
    <w:rsid w:val="5A666F82"/>
    <w:rsid w:val="5A7F3CC7"/>
    <w:rsid w:val="5A813FE6"/>
    <w:rsid w:val="5A820A7B"/>
    <w:rsid w:val="5A833B8D"/>
    <w:rsid w:val="5A895545"/>
    <w:rsid w:val="5A8C6A21"/>
    <w:rsid w:val="5A944547"/>
    <w:rsid w:val="5A98090D"/>
    <w:rsid w:val="5A9A334C"/>
    <w:rsid w:val="5A9D586E"/>
    <w:rsid w:val="5AA14CD4"/>
    <w:rsid w:val="5AAA5AA7"/>
    <w:rsid w:val="5AAD771A"/>
    <w:rsid w:val="5AAF1486"/>
    <w:rsid w:val="5AB521E6"/>
    <w:rsid w:val="5ACA2EDE"/>
    <w:rsid w:val="5AD969FF"/>
    <w:rsid w:val="5ADF3D03"/>
    <w:rsid w:val="5AE05939"/>
    <w:rsid w:val="5AE10DCB"/>
    <w:rsid w:val="5AE37E88"/>
    <w:rsid w:val="5AF34C33"/>
    <w:rsid w:val="5AFF5748"/>
    <w:rsid w:val="5B04063D"/>
    <w:rsid w:val="5B096120"/>
    <w:rsid w:val="5B0972E9"/>
    <w:rsid w:val="5B1151A6"/>
    <w:rsid w:val="5B124C91"/>
    <w:rsid w:val="5B137DEE"/>
    <w:rsid w:val="5B146C66"/>
    <w:rsid w:val="5B17528B"/>
    <w:rsid w:val="5B1E4477"/>
    <w:rsid w:val="5B235076"/>
    <w:rsid w:val="5B262637"/>
    <w:rsid w:val="5B2B1823"/>
    <w:rsid w:val="5B3073DF"/>
    <w:rsid w:val="5B354000"/>
    <w:rsid w:val="5B3E3B02"/>
    <w:rsid w:val="5B487FEA"/>
    <w:rsid w:val="5B4933B9"/>
    <w:rsid w:val="5B524538"/>
    <w:rsid w:val="5B553899"/>
    <w:rsid w:val="5B566BAD"/>
    <w:rsid w:val="5B5D5D09"/>
    <w:rsid w:val="5B5F6659"/>
    <w:rsid w:val="5B613A43"/>
    <w:rsid w:val="5B6879E6"/>
    <w:rsid w:val="5B6D0869"/>
    <w:rsid w:val="5B822F9C"/>
    <w:rsid w:val="5B921431"/>
    <w:rsid w:val="5B981BF9"/>
    <w:rsid w:val="5BA52B7A"/>
    <w:rsid w:val="5BA66667"/>
    <w:rsid w:val="5BB249FD"/>
    <w:rsid w:val="5BB85E2E"/>
    <w:rsid w:val="5BB936E8"/>
    <w:rsid w:val="5BBC1885"/>
    <w:rsid w:val="5BBC4E28"/>
    <w:rsid w:val="5BBE5208"/>
    <w:rsid w:val="5BCB3DB6"/>
    <w:rsid w:val="5BCD7D1A"/>
    <w:rsid w:val="5BCF43E5"/>
    <w:rsid w:val="5BD87977"/>
    <w:rsid w:val="5BDD49CC"/>
    <w:rsid w:val="5BF86102"/>
    <w:rsid w:val="5BFB1340"/>
    <w:rsid w:val="5BFF6E92"/>
    <w:rsid w:val="5C005DC9"/>
    <w:rsid w:val="5C0614BC"/>
    <w:rsid w:val="5C08720C"/>
    <w:rsid w:val="5C0A033E"/>
    <w:rsid w:val="5C0F621C"/>
    <w:rsid w:val="5C164C88"/>
    <w:rsid w:val="5C233861"/>
    <w:rsid w:val="5C251B6A"/>
    <w:rsid w:val="5C29462D"/>
    <w:rsid w:val="5C4417DA"/>
    <w:rsid w:val="5C4D32E0"/>
    <w:rsid w:val="5C4F3ADB"/>
    <w:rsid w:val="5C5020AF"/>
    <w:rsid w:val="5C56274C"/>
    <w:rsid w:val="5C5872CD"/>
    <w:rsid w:val="5C5A0117"/>
    <w:rsid w:val="5C681267"/>
    <w:rsid w:val="5C687F9D"/>
    <w:rsid w:val="5C6C4EE1"/>
    <w:rsid w:val="5C6D086D"/>
    <w:rsid w:val="5C723D2D"/>
    <w:rsid w:val="5C807FFD"/>
    <w:rsid w:val="5C8B3823"/>
    <w:rsid w:val="5C8D4755"/>
    <w:rsid w:val="5CAF7269"/>
    <w:rsid w:val="5CB07905"/>
    <w:rsid w:val="5CB23DA2"/>
    <w:rsid w:val="5CB61D1D"/>
    <w:rsid w:val="5CB86304"/>
    <w:rsid w:val="5CBF2A0E"/>
    <w:rsid w:val="5CC06C28"/>
    <w:rsid w:val="5CC62B4F"/>
    <w:rsid w:val="5CC76AD1"/>
    <w:rsid w:val="5CCB665E"/>
    <w:rsid w:val="5CD85BDA"/>
    <w:rsid w:val="5CD86767"/>
    <w:rsid w:val="5CD87253"/>
    <w:rsid w:val="5CD9586C"/>
    <w:rsid w:val="5CDB1300"/>
    <w:rsid w:val="5CDE5F6B"/>
    <w:rsid w:val="5CE25E05"/>
    <w:rsid w:val="5CE91EAA"/>
    <w:rsid w:val="5CE97CF5"/>
    <w:rsid w:val="5CF834E9"/>
    <w:rsid w:val="5CFD48F8"/>
    <w:rsid w:val="5D016B3E"/>
    <w:rsid w:val="5D094916"/>
    <w:rsid w:val="5D0C746D"/>
    <w:rsid w:val="5D1B3921"/>
    <w:rsid w:val="5D1F7F9E"/>
    <w:rsid w:val="5D2E30EC"/>
    <w:rsid w:val="5D37051F"/>
    <w:rsid w:val="5D3A37E1"/>
    <w:rsid w:val="5D3D5B2F"/>
    <w:rsid w:val="5D3F4D0A"/>
    <w:rsid w:val="5D4727AF"/>
    <w:rsid w:val="5D4812AA"/>
    <w:rsid w:val="5D4F3E8B"/>
    <w:rsid w:val="5D506145"/>
    <w:rsid w:val="5D54497A"/>
    <w:rsid w:val="5D5501F2"/>
    <w:rsid w:val="5D56422B"/>
    <w:rsid w:val="5D74108F"/>
    <w:rsid w:val="5D777281"/>
    <w:rsid w:val="5D927A25"/>
    <w:rsid w:val="5D967A6A"/>
    <w:rsid w:val="5D997094"/>
    <w:rsid w:val="5DA232D1"/>
    <w:rsid w:val="5DA44B8C"/>
    <w:rsid w:val="5DAA09DC"/>
    <w:rsid w:val="5DAA1722"/>
    <w:rsid w:val="5DB0276A"/>
    <w:rsid w:val="5DBF4E34"/>
    <w:rsid w:val="5DE8431C"/>
    <w:rsid w:val="5DE84ED7"/>
    <w:rsid w:val="5DEA1856"/>
    <w:rsid w:val="5DEE5718"/>
    <w:rsid w:val="5DF01811"/>
    <w:rsid w:val="5DFC1725"/>
    <w:rsid w:val="5E077B64"/>
    <w:rsid w:val="5E085F26"/>
    <w:rsid w:val="5E1A06A0"/>
    <w:rsid w:val="5E230409"/>
    <w:rsid w:val="5E27233D"/>
    <w:rsid w:val="5E2B3B29"/>
    <w:rsid w:val="5E2F2226"/>
    <w:rsid w:val="5E4111A9"/>
    <w:rsid w:val="5E413A13"/>
    <w:rsid w:val="5E4257E6"/>
    <w:rsid w:val="5E441C7E"/>
    <w:rsid w:val="5E475194"/>
    <w:rsid w:val="5E486665"/>
    <w:rsid w:val="5E495894"/>
    <w:rsid w:val="5E4F2C85"/>
    <w:rsid w:val="5E51004B"/>
    <w:rsid w:val="5E616E4C"/>
    <w:rsid w:val="5E647A8B"/>
    <w:rsid w:val="5E661A15"/>
    <w:rsid w:val="5E665BF1"/>
    <w:rsid w:val="5E671789"/>
    <w:rsid w:val="5E6A2D60"/>
    <w:rsid w:val="5E6D1EC3"/>
    <w:rsid w:val="5E7344CD"/>
    <w:rsid w:val="5E7B5B86"/>
    <w:rsid w:val="5E7D69ED"/>
    <w:rsid w:val="5E7F6E97"/>
    <w:rsid w:val="5E834C9B"/>
    <w:rsid w:val="5E8F53EB"/>
    <w:rsid w:val="5E9014AB"/>
    <w:rsid w:val="5E9B6F9B"/>
    <w:rsid w:val="5E9C5CD4"/>
    <w:rsid w:val="5E9D610B"/>
    <w:rsid w:val="5EA0235D"/>
    <w:rsid w:val="5EA30FF6"/>
    <w:rsid w:val="5EA507C4"/>
    <w:rsid w:val="5EAC18A7"/>
    <w:rsid w:val="5EB82962"/>
    <w:rsid w:val="5EB90625"/>
    <w:rsid w:val="5EBD4D58"/>
    <w:rsid w:val="5EC44FE2"/>
    <w:rsid w:val="5EC976B5"/>
    <w:rsid w:val="5ECE796D"/>
    <w:rsid w:val="5ED20D44"/>
    <w:rsid w:val="5ED72E5A"/>
    <w:rsid w:val="5EE017FC"/>
    <w:rsid w:val="5EE506BC"/>
    <w:rsid w:val="5EE91C9A"/>
    <w:rsid w:val="5EF03005"/>
    <w:rsid w:val="5EF13622"/>
    <w:rsid w:val="5EF20A18"/>
    <w:rsid w:val="5EF3528B"/>
    <w:rsid w:val="5EF43976"/>
    <w:rsid w:val="5EF6586C"/>
    <w:rsid w:val="5EFF7895"/>
    <w:rsid w:val="5F0457D6"/>
    <w:rsid w:val="5F0A1904"/>
    <w:rsid w:val="5F0A5EF9"/>
    <w:rsid w:val="5F107F90"/>
    <w:rsid w:val="5F1570A3"/>
    <w:rsid w:val="5F1A2960"/>
    <w:rsid w:val="5F1B5F6B"/>
    <w:rsid w:val="5F245034"/>
    <w:rsid w:val="5F294344"/>
    <w:rsid w:val="5F2E5D9F"/>
    <w:rsid w:val="5F3B686A"/>
    <w:rsid w:val="5F417E0E"/>
    <w:rsid w:val="5F4A1F1B"/>
    <w:rsid w:val="5F4A55C6"/>
    <w:rsid w:val="5F4B44C2"/>
    <w:rsid w:val="5F4D5D44"/>
    <w:rsid w:val="5F530DAA"/>
    <w:rsid w:val="5F5606D8"/>
    <w:rsid w:val="5F5F1637"/>
    <w:rsid w:val="5F61081F"/>
    <w:rsid w:val="5F643F12"/>
    <w:rsid w:val="5F6724C3"/>
    <w:rsid w:val="5F6A388F"/>
    <w:rsid w:val="5F74116C"/>
    <w:rsid w:val="5F744282"/>
    <w:rsid w:val="5F7543B4"/>
    <w:rsid w:val="5F7E303B"/>
    <w:rsid w:val="5F897BB7"/>
    <w:rsid w:val="5F8A71F9"/>
    <w:rsid w:val="5F926EB1"/>
    <w:rsid w:val="5F971E14"/>
    <w:rsid w:val="5F9A4587"/>
    <w:rsid w:val="5F9C1BE4"/>
    <w:rsid w:val="5FB0434C"/>
    <w:rsid w:val="5FB27851"/>
    <w:rsid w:val="5FB54213"/>
    <w:rsid w:val="5FBB63A1"/>
    <w:rsid w:val="5FC36777"/>
    <w:rsid w:val="5FC863AC"/>
    <w:rsid w:val="5FCB5012"/>
    <w:rsid w:val="5FD80461"/>
    <w:rsid w:val="5FD81812"/>
    <w:rsid w:val="5FE66CCA"/>
    <w:rsid w:val="5FF93EFE"/>
    <w:rsid w:val="5FFB0C7C"/>
    <w:rsid w:val="60022F17"/>
    <w:rsid w:val="601449BB"/>
    <w:rsid w:val="60185FA9"/>
    <w:rsid w:val="60186225"/>
    <w:rsid w:val="601C086A"/>
    <w:rsid w:val="602316C2"/>
    <w:rsid w:val="60350AA9"/>
    <w:rsid w:val="603518AB"/>
    <w:rsid w:val="603713E2"/>
    <w:rsid w:val="603B2CE8"/>
    <w:rsid w:val="60426561"/>
    <w:rsid w:val="60465338"/>
    <w:rsid w:val="60476A09"/>
    <w:rsid w:val="604E7EF3"/>
    <w:rsid w:val="604F02E5"/>
    <w:rsid w:val="605E0CE7"/>
    <w:rsid w:val="606625D3"/>
    <w:rsid w:val="606A1AF7"/>
    <w:rsid w:val="606A2257"/>
    <w:rsid w:val="606A7222"/>
    <w:rsid w:val="606F3162"/>
    <w:rsid w:val="608252CF"/>
    <w:rsid w:val="6084298C"/>
    <w:rsid w:val="60852114"/>
    <w:rsid w:val="60865D7A"/>
    <w:rsid w:val="608B4AC4"/>
    <w:rsid w:val="608D04E0"/>
    <w:rsid w:val="60A26AC3"/>
    <w:rsid w:val="60AA06D8"/>
    <w:rsid w:val="60AB00BC"/>
    <w:rsid w:val="60AD5C65"/>
    <w:rsid w:val="60B6111E"/>
    <w:rsid w:val="60C2157B"/>
    <w:rsid w:val="60C642A1"/>
    <w:rsid w:val="60C72F99"/>
    <w:rsid w:val="60DF0826"/>
    <w:rsid w:val="60E14383"/>
    <w:rsid w:val="60E144D2"/>
    <w:rsid w:val="60E25B77"/>
    <w:rsid w:val="60E34622"/>
    <w:rsid w:val="60E5198E"/>
    <w:rsid w:val="60EB4CF3"/>
    <w:rsid w:val="60F01446"/>
    <w:rsid w:val="60F12214"/>
    <w:rsid w:val="60F1395B"/>
    <w:rsid w:val="60FB5593"/>
    <w:rsid w:val="61021F8E"/>
    <w:rsid w:val="61095144"/>
    <w:rsid w:val="610C1B88"/>
    <w:rsid w:val="610E5299"/>
    <w:rsid w:val="61102A07"/>
    <w:rsid w:val="6116490D"/>
    <w:rsid w:val="611A4406"/>
    <w:rsid w:val="611E2074"/>
    <w:rsid w:val="612132B6"/>
    <w:rsid w:val="61251B4D"/>
    <w:rsid w:val="6132017A"/>
    <w:rsid w:val="6133596E"/>
    <w:rsid w:val="61350C4F"/>
    <w:rsid w:val="614103E4"/>
    <w:rsid w:val="61454579"/>
    <w:rsid w:val="614C3638"/>
    <w:rsid w:val="614D475D"/>
    <w:rsid w:val="614F7714"/>
    <w:rsid w:val="61511253"/>
    <w:rsid w:val="6152089E"/>
    <w:rsid w:val="615362B5"/>
    <w:rsid w:val="615462C4"/>
    <w:rsid w:val="6157282C"/>
    <w:rsid w:val="615A18BE"/>
    <w:rsid w:val="615F2167"/>
    <w:rsid w:val="616048EE"/>
    <w:rsid w:val="61653414"/>
    <w:rsid w:val="61696CE6"/>
    <w:rsid w:val="616E5C07"/>
    <w:rsid w:val="617D2724"/>
    <w:rsid w:val="61844CA1"/>
    <w:rsid w:val="61992C38"/>
    <w:rsid w:val="619E1452"/>
    <w:rsid w:val="61A71FCE"/>
    <w:rsid w:val="61A734F6"/>
    <w:rsid w:val="61AB48B1"/>
    <w:rsid w:val="61AF33C5"/>
    <w:rsid w:val="61B7768F"/>
    <w:rsid w:val="61BB6183"/>
    <w:rsid w:val="61BD7FB0"/>
    <w:rsid w:val="61BE5E4F"/>
    <w:rsid w:val="61CB22EF"/>
    <w:rsid w:val="61D41BFC"/>
    <w:rsid w:val="61D80255"/>
    <w:rsid w:val="61DE1F1F"/>
    <w:rsid w:val="61E7160B"/>
    <w:rsid w:val="61F672B5"/>
    <w:rsid w:val="620058CC"/>
    <w:rsid w:val="620645FE"/>
    <w:rsid w:val="6206482C"/>
    <w:rsid w:val="620A5BDC"/>
    <w:rsid w:val="62105FB5"/>
    <w:rsid w:val="62147C23"/>
    <w:rsid w:val="621A2AEC"/>
    <w:rsid w:val="62251A0B"/>
    <w:rsid w:val="622E17C6"/>
    <w:rsid w:val="62356D2E"/>
    <w:rsid w:val="623B6A1A"/>
    <w:rsid w:val="623D278F"/>
    <w:rsid w:val="624D069F"/>
    <w:rsid w:val="625178BB"/>
    <w:rsid w:val="62557BE3"/>
    <w:rsid w:val="625A189F"/>
    <w:rsid w:val="625C54C8"/>
    <w:rsid w:val="625F6F51"/>
    <w:rsid w:val="625F70EC"/>
    <w:rsid w:val="62626296"/>
    <w:rsid w:val="62651205"/>
    <w:rsid w:val="62652C24"/>
    <w:rsid w:val="62674356"/>
    <w:rsid w:val="62685560"/>
    <w:rsid w:val="626B7EFD"/>
    <w:rsid w:val="627003AE"/>
    <w:rsid w:val="6275091F"/>
    <w:rsid w:val="627C557B"/>
    <w:rsid w:val="627F0989"/>
    <w:rsid w:val="62875B88"/>
    <w:rsid w:val="628C7A44"/>
    <w:rsid w:val="628E5653"/>
    <w:rsid w:val="6299005F"/>
    <w:rsid w:val="629D61EC"/>
    <w:rsid w:val="62A019CD"/>
    <w:rsid w:val="62A4221C"/>
    <w:rsid w:val="62A96200"/>
    <w:rsid w:val="62B03612"/>
    <w:rsid w:val="62B60785"/>
    <w:rsid w:val="62B6094A"/>
    <w:rsid w:val="62B80E9F"/>
    <w:rsid w:val="62BA10DE"/>
    <w:rsid w:val="62C33E57"/>
    <w:rsid w:val="62CA4EBF"/>
    <w:rsid w:val="62CB013D"/>
    <w:rsid w:val="62D00E03"/>
    <w:rsid w:val="62D31364"/>
    <w:rsid w:val="62D553F8"/>
    <w:rsid w:val="62D93B99"/>
    <w:rsid w:val="62E33F78"/>
    <w:rsid w:val="62ED7D57"/>
    <w:rsid w:val="63006241"/>
    <w:rsid w:val="63021C1E"/>
    <w:rsid w:val="630E511A"/>
    <w:rsid w:val="63133E47"/>
    <w:rsid w:val="631A6A9C"/>
    <w:rsid w:val="631F4C20"/>
    <w:rsid w:val="63212EDF"/>
    <w:rsid w:val="63261CF5"/>
    <w:rsid w:val="6327473D"/>
    <w:rsid w:val="633167BB"/>
    <w:rsid w:val="63360334"/>
    <w:rsid w:val="634303D1"/>
    <w:rsid w:val="63456989"/>
    <w:rsid w:val="63462B9D"/>
    <w:rsid w:val="635555EB"/>
    <w:rsid w:val="635603A5"/>
    <w:rsid w:val="635F5B9F"/>
    <w:rsid w:val="63761272"/>
    <w:rsid w:val="637C5741"/>
    <w:rsid w:val="638C2861"/>
    <w:rsid w:val="639E5CB4"/>
    <w:rsid w:val="63B57AE3"/>
    <w:rsid w:val="63C54498"/>
    <w:rsid w:val="63C5745F"/>
    <w:rsid w:val="63D61439"/>
    <w:rsid w:val="63DB75F7"/>
    <w:rsid w:val="63E24ED9"/>
    <w:rsid w:val="63E9343E"/>
    <w:rsid w:val="63FA66D5"/>
    <w:rsid w:val="63FC1FB2"/>
    <w:rsid w:val="63FC6AE8"/>
    <w:rsid w:val="63FF12C6"/>
    <w:rsid w:val="640456B5"/>
    <w:rsid w:val="64051D8F"/>
    <w:rsid w:val="64063F20"/>
    <w:rsid w:val="640F43C5"/>
    <w:rsid w:val="64105F4A"/>
    <w:rsid w:val="64180D5D"/>
    <w:rsid w:val="642039FB"/>
    <w:rsid w:val="642D02DC"/>
    <w:rsid w:val="64331C0B"/>
    <w:rsid w:val="64341720"/>
    <w:rsid w:val="64396475"/>
    <w:rsid w:val="64456AC2"/>
    <w:rsid w:val="64512DAE"/>
    <w:rsid w:val="6452668B"/>
    <w:rsid w:val="645A6019"/>
    <w:rsid w:val="64635C69"/>
    <w:rsid w:val="646A695C"/>
    <w:rsid w:val="646F08D5"/>
    <w:rsid w:val="646F7FCD"/>
    <w:rsid w:val="64735CFC"/>
    <w:rsid w:val="647D2E99"/>
    <w:rsid w:val="64926E13"/>
    <w:rsid w:val="64963E43"/>
    <w:rsid w:val="649A7664"/>
    <w:rsid w:val="64A257B3"/>
    <w:rsid w:val="64A47BA0"/>
    <w:rsid w:val="64A7394F"/>
    <w:rsid w:val="64AF3DCE"/>
    <w:rsid w:val="64B368F6"/>
    <w:rsid w:val="64B500C0"/>
    <w:rsid w:val="64C331AF"/>
    <w:rsid w:val="64C5425E"/>
    <w:rsid w:val="64C844DC"/>
    <w:rsid w:val="64D65525"/>
    <w:rsid w:val="64D833A6"/>
    <w:rsid w:val="64DE71DF"/>
    <w:rsid w:val="64E67645"/>
    <w:rsid w:val="64EA09C2"/>
    <w:rsid w:val="64EA3EA0"/>
    <w:rsid w:val="64ED57E5"/>
    <w:rsid w:val="64F663F9"/>
    <w:rsid w:val="650D7162"/>
    <w:rsid w:val="65117ECA"/>
    <w:rsid w:val="65121632"/>
    <w:rsid w:val="65180EC0"/>
    <w:rsid w:val="65194E94"/>
    <w:rsid w:val="651A68D8"/>
    <w:rsid w:val="6521305C"/>
    <w:rsid w:val="652F5490"/>
    <w:rsid w:val="65327371"/>
    <w:rsid w:val="6535383A"/>
    <w:rsid w:val="654153AA"/>
    <w:rsid w:val="65451636"/>
    <w:rsid w:val="65474D35"/>
    <w:rsid w:val="654956BB"/>
    <w:rsid w:val="65534860"/>
    <w:rsid w:val="655E6993"/>
    <w:rsid w:val="655F4C8C"/>
    <w:rsid w:val="6565330F"/>
    <w:rsid w:val="656A1ED0"/>
    <w:rsid w:val="656A7776"/>
    <w:rsid w:val="657449A8"/>
    <w:rsid w:val="65753498"/>
    <w:rsid w:val="65775884"/>
    <w:rsid w:val="657A60C8"/>
    <w:rsid w:val="657C1693"/>
    <w:rsid w:val="65884515"/>
    <w:rsid w:val="658D3A82"/>
    <w:rsid w:val="658F2FCB"/>
    <w:rsid w:val="6590453C"/>
    <w:rsid w:val="6594793E"/>
    <w:rsid w:val="6598163C"/>
    <w:rsid w:val="65A22487"/>
    <w:rsid w:val="65AE4CF0"/>
    <w:rsid w:val="65B029D2"/>
    <w:rsid w:val="65B47855"/>
    <w:rsid w:val="65B652C1"/>
    <w:rsid w:val="65C22F91"/>
    <w:rsid w:val="65C604F4"/>
    <w:rsid w:val="65CF00F5"/>
    <w:rsid w:val="65DA4B96"/>
    <w:rsid w:val="65DA5443"/>
    <w:rsid w:val="65DE5BAE"/>
    <w:rsid w:val="65E04577"/>
    <w:rsid w:val="65E51310"/>
    <w:rsid w:val="65EF7DFF"/>
    <w:rsid w:val="65FC615B"/>
    <w:rsid w:val="65FD7C37"/>
    <w:rsid w:val="660B7254"/>
    <w:rsid w:val="660F0FE2"/>
    <w:rsid w:val="66135046"/>
    <w:rsid w:val="661354F2"/>
    <w:rsid w:val="661B2353"/>
    <w:rsid w:val="661F1BD3"/>
    <w:rsid w:val="66200813"/>
    <w:rsid w:val="662663A0"/>
    <w:rsid w:val="662A1BB5"/>
    <w:rsid w:val="66322707"/>
    <w:rsid w:val="66387EA6"/>
    <w:rsid w:val="663C053F"/>
    <w:rsid w:val="6646042C"/>
    <w:rsid w:val="66504172"/>
    <w:rsid w:val="6650479C"/>
    <w:rsid w:val="6651143F"/>
    <w:rsid w:val="666277FF"/>
    <w:rsid w:val="666F0649"/>
    <w:rsid w:val="66731822"/>
    <w:rsid w:val="667A0598"/>
    <w:rsid w:val="667C6F02"/>
    <w:rsid w:val="6682467B"/>
    <w:rsid w:val="66824E67"/>
    <w:rsid w:val="66875DAF"/>
    <w:rsid w:val="668E616D"/>
    <w:rsid w:val="669022B7"/>
    <w:rsid w:val="66940A39"/>
    <w:rsid w:val="66B07046"/>
    <w:rsid w:val="66B357DD"/>
    <w:rsid w:val="66B37AF6"/>
    <w:rsid w:val="66B41C80"/>
    <w:rsid w:val="66B43DB7"/>
    <w:rsid w:val="66B4536C"/>
    <w:rsid w:val="66C87E00"/>
    <w:rsid w:val="66C967E5"/>
    <w:rsid w:val="66CA5E5F"/>
    <w:rsid w:val="66CE0FE9"/>
    <w:rsid w:val="66D12BBB"/>
    <w:rsid w:val="66D16782"/>
    <w:rsid w:val="66E44E9A"/>
    <w:rsid w:val="66E710BA"/>
    <w:rsid w:val="66EA0335"/>
    <w:rsid w:val="66ED62BD"/>
    <w:rsid w:val="66EF1EE6"/>
    <w:rsid w:val="66F86C06"/>
    <w:rsid w:val="670308CC"/>
    <w:rsid w:val="6708659F"/>
    <w:rsid w:val="670A3373"/>
    <w:rsid w:val="670C1017"/>
    <w:rsid w:val="67134BA7"/>
    <w:rsid w:val="67164009"/>
    <w:rsid w:val="671A520A"/>
    <w:rsid w:val="671B7213"/>
    <w:rsid w:val="671E55CF"/>
    <w:rsid w:val="67221CB8"/>
    <w:rsid w:val="6724737F"/>
    <w:rsid w:val="67292A7D"/>
    <w:rsid w:val="67347F4B"/>
    <w:rsid w:val="673A2970"/>
    <w:rsid w:val="673E533B"/>
    <w:rsid w:val="673F5FBC"/>
    <w:rsid w:val="67405390"/>
    <w:rsid w:val="6747639A"/>
    <w:rsid w:val="674A26AE"/>
    <w:rsid w:val="674B597F"/>
    <w:rsid w:val="674F6CB6"/>
    <w:rsid w:val="67514E24"/>
    <w:rsid w:val="675F2D69"/>
    <w:rsid w:val="67620408"/>
    <w:rsid w:val="67661931"/>
    <w:rsid w:val="6771653D"/>
    <w:rsid w:val="67740FB5"/>
    <w:rsid w:val="677878C6"/>
    <w:rsid w:val="677D4322"/>
    <w:rsid w:val="677D444B"/>
    <w:rsid w:val="6780215E"/>
    <w:rsid w:val="678F1C72"/>
    <w:rsid w:val="678F3A8F"/>
    <w:rsid w:val="6796048C"/>
    <w:rsid w:val="67A01BAC"/>
    <w:rsid w:val="67A20A28"/>
    <w:rsid w:val="67A22FEE"/>
    <w:rsid w:val="67A437C0"/>
    <w:rsid w:val="67A81B4A"/>
    <w:rsid w:val="67AC44DF"/>
    <w:rsid w:val="67B32B67"/>
    <w:rsid w:val="67B73B63"/>
    <w:rsid w:val="67B94E80"/>
    <w:rsid w:val="67BD717C"/>
    <w:rsid w:val="67BE5D54"/>
    <w:rsid w:val="67BF2C09"/>
    <w:rsid w:val="67CE4F0A"/>
    <w:rsid w:val="67D0354A"/>
    <w:rsid w:val="67DC2FEE"/>
    <w:rsid w:val="67E26AE9"/>
    <w:rsid w:val="67E277AE"/>
    <w:rsid w:val="67E7052E"/>
    <w:rsid w:val="67F04FD0"/>
    <w:rsid w:val="67F22CFF"/>
    <w:rsid w:val="67F470D5"/>
    <w:rsid w:val="67F65281"/>
    <w:rsid w:val="67F805B4"/>
    <w:rsid w:val="67F90E07"/>
    <w:rsid w:val="680509F9"/>
    <w:rsid w:val="680A2685"/>
    <w:rsid w:val="680D0CC3"/>
    <w:rsid w:val="680F4EED"/>
    <w:rsid w:val="68103ACC"/>
    <w:rsid w:val="681875C8"/>
    <w:rsid w:val="6825421D"/>
    <w:rsid w:val="68274A0E"/>
    <w:rsid w:val="682A15E7"/>
    <w:rsid w:val="68361C98"/>
    <w:rsid w:val="68440E47"/>
    <w:rsid w:val="68465E54"/>
    <w:rsid w:val="68486434"/>
    <w:rsid w:val="68550A1E"/>
    <w:rsid w:val="68622FB4"/>
    <w:rsid w:val="688C1193"/>
    <w:rsid w:val="689E1009"/>
    <w:rsid w:val="68A65AE1"/>
    <w:rsid w:val="68AA5E72"/>
    <w:rsid w:val="68B11AF5"/>
    <w:rsid w:val="68B4479F"/>
    <w:rsid w:val="68B46CB3"/>
    <w:rsid w:val="68B604FE"/>
    <w:rsid w:val="68BC43A5"/>
    <w:rsid w:val="68C246F4"/>
    <w:rsid w:val="68CB25FD"/>
    <w:rsid w:val="68CF149F"/>
    <w:rsid w:val="68D04D1B"/>
    <w:rsid w:val="68D53D63"/>
    <w:rsid w:val="68DA6243"/>
    <w:rsid w:val="68DD21EC"/>
    <w:rsid w:val="68E14D99"/>
    <w:rsid w:val="68E25B70"/>
    <w:rsid w:val="68E7020B"/>
    <w:rsid w:val="68E846FD"/>
    <w:rsid w:val="68EA2D29"/>
    <w:rsid w:val="68EF6C3A"/>
    <w:rsid w:val="68F07535"/>
    <w:rsid w:val="68F42F4C"/>
    <w:rsid w:val="68F97A26"/>
    <w:rsid w:val="68FB7D69"/>
    <w:rsid w:val="68FD6CE0"/>
    <w:rsid w:val="6906436D"/>
    <w:rsid w:val="690909A7"/>
    <w:rsid w:val="690B382C"/>
    <w:rsid w:val="690E768F"/>
    <w:rsid w:val="691E1D26"/>
    <w:rsid w:val="692173BB"/>
    <w:rsid w:val="692C0E45"/>
    <w:rsid w:val="693603AB"/>
    <w:rsid w:val="693C565B"/>
    <w:rsid w:val="69436822"/>
    <w:rsid w:val="69460F8B"/>
    <w:rsid w:val="69467A9E"/>
    <w:rsid w:val="69524C41"/>
    <w:rsid w:val="69525845"/>
    <w:rsid w:val="69527644"/>
    <w:rsid w:val="695551E5"/>
    <w:rsid w:val="6959078C"/>
    <w:rsid w:val="695F6C42"/>
    <w:rsid w:val="69611F8C"/>
    <w:rsid w:val="69690603"/>
    <w:rsid w:val="696C4A91"/>
    <w:rsid w:val="6972432A"/>
    <w:rsid w:val="69797C2C"/>
    <w:rsid w:val="697B2AE1"/>
    <w:rsid w:val="697F0E11"/>
    <w:rsid w:val="698014F4"/>
    <w:rsid w:val="6981626D"/>
    <w:rsid w:val="698E7136"/>
    <w:rsid w:val="699261DE"/>
    <w:rsid w:val="69A23CB6"/>
    <w:rsid w:val="69AE4D24"/>
    <w:rsid w:val="69AE4EC5"/>
    <w:rsid w:val="69AF6A95"/>
    <w:rsid w:val="69B211EB"/>
    <w:rsid w:val="69B75686"/>
    <w:rsid w:val="69BA2F14"/>
    <w:rsid w:val="69BE2948"/>
    <w:rsid w:val="69C24AC2"/>
    <w:rsid w:val="69CC37CF"/>
    <w:rsid w:val="69CF0153"/>
    <w:rsid w:val="69D05E78"/>
    <w:rsid w:val="69D1682B"/>
    <w:rsid w:val="69E1087F"/>
    <w:rsid w:val="69EC6A2C"/>
    <w:rsid w:val="69F428AA"/>
    <w:rsid w:val="6A0047F3"/>
    <w:rsid w:val="6A013CE2"/>
    <w:rsid w:val="6A051933"/>
    <w:rsid w:val="6A0824A7"/>
    <w:rsid w:val="6A112FF4"/>
    <w:rsid w:val="6A130B08"/>
    <w:rsid w:val="6A1D6053"/>
    <w:rsid w:val="6A1E5446"/>
    <w:rsid w:val="6A2B356A"/>
    <w:rsid w:val="6A38573A"/>
    <w:rsid w:val="6A47272C"/>
    <w:rsid w:val="6A480161"/>
    <w:rsid w:val="6A482F92"/>
    <w:rsid w:val="6A5345A6"/>
    <w:rsid w:val="6A590ACA"/>
    <w:rsid w:val="6A5F5931"/>
    <w:rsid w:val="6A6146FC"/>
    <w:rsid w:val="6A6641A9"/>
    <w:rsid w:val="6A7B4478"/>
    <w:rsid w:val="6A7F1E08"/>
    <w:rsid w:val="6A831399"/>
    <w:rsid w:val="6A861ADE"/>
    <w:rsid w:val="6A8D50B1"/>
    <w:rsid w:val="6A90701E"/>
    <w:rsid w:val="6AA5591A"/>
    <w:rsid w:val="6AAA153A"/>
    <w:rsid w:val="6AAF7616"/>
    <w:rsid w:val="6ABD5C03"/>
    <w:rsid w:val="6AC21448"/>
    <w:rsid w:val="6AC7069C"/>
    <w:rsid w:val="6AC742CC"/>
    <w:rsid w:val="6AD5324E"/>
    <w:rsid w:val="6ADA00F9"/>
    <w:rsid w:val="6ADA4924"/>
    <w:rsid w:val="6ADA7CB9"/>
    <w:rsid w:val="6ADB0495"/>
    <w:rsid w:val="6AE15310"/>
    <w:rsid w:val="6AE579AA"/>
    <w:rsid w:val="6AEE005F"/>
    <w:rsid w:val="6AF57651"/>
    <w:rsid w:val="6AF92ED3"/>
    <w:rsid w:val="6AF95A00"/>
    <w:rsid w:val="6B0A4E87"/>
    <w:rsid w:val="6B1105BA"/>
    <w:rsid w:val="6B1747C0"/>
    <w:rsid w:val="6B174FE0"/>
    <w:rsid w:val="6B3D6F5E"/>
    <w:rsid w:val="6B404B20"/>
    <w:rsid w:val="6B407F5A"/>
    <w:rsid w:val="6B4663A4"/>
    <w:rsid w:val="6B494F99"/>
    <w:rsid w:val="6B51254E"/>
    <w:rsid w:val="6B5A41AF"/>
    <w:rsid w:val="6B5B7C4A"/>
    <w:rsid w:val="6B5E426C"/>
    <w:rsid w:val="6B612EDE"/>
    <w:rsid w:val="6B63572F"/>
    <w:rsid w:val="6B651CDB"/>
    <w:rsid w:val="6B6A7091"/>
    <w:rsid w:val="6B6B2D4C"/>
    <w:rsid w:val="6B6F1F9F"/>
    <w:rsid w:val="6B76598E"/>
    <w:rsid w:val="6B7B1282"/>
    <w:rsid w:val="6B89705C"/>
    <w:rsid w:val="6B946502"/>
    <w:rsid w:val="6BA237CD"/>
    <w:rsid w:val="6BA3495E"/>
    <w:rsid w:val="6BA44B32"/>
    <w:rsid w:val="6BB0575F"/>
    <w:rsid w:val="6BB12E84"/>
    <w:rsid w:val="6BB612E2"/>
    <w:rsid w:val="6BC15B7A"/>
    <w:rsid w:val="6BC247A6"/>
    <w:rsid w:val="6BD50ED4"/>
    <w:rsid w:val="6BD92C40"/>
    <w:rsid w:val="6BDC5CA0"/>
    <w:rsid w:val="6BE20AF8"/>
    <w:rsid w:val="6BE211D0"/>
    <w:rsid w:val="6BF00362"/>
    <w:rsid w:val="6BF0198E"/>
    <w:rsid w:val="6BF81A91"/>
    <w:rsid w:val="6BF87C20"/>
    <w:rsid w:val="6BFC18CF"/>
    <w:rsid w:val="6C031F96"/>
    <w:rsid w:val="6C0656C7"/>
    <w:rsid w:val="6C0C1740"/>
    <w:rsid w:val="6C2F116C"/>
    <w:rsid w:val="6C2F1FC2"/>
    <w:rsid w:val="6C3016AA"/>
    <w:rsid w:val="6C3555CF"/>
    <w:rsid w:val="6C371CBA"/>
    <w:rsid w:val="6C38666F"/>
    <w:rsid w:val="6C3C2E6D"/>
    <w:rsid w:val="6C3D541F"/>
    <w:rsid w:val="6C3E3020"/>
    <w:rsid w:val="6C3F4D8E"/>
    <w:rsid w:val="6C415AEC"/>
    <w:rsid w:val="6C477A25"/>
    <w:rsid w:val="6C4E054D"/>
    <w:rsid w:val="6C5523BB"/>
    <w:rsid w:val="6C616658"/>
    <w:rsid w:val="6C647198"/>
    <w:rsid w:val="6C65184D"/>
    <w:rsid w:val="6C6959CA"/>
    <w:rsid w:val="6C6C1397"/>
    <w:rsid w:val="6C6C5C09"/>
    <w:rsid w:val="6C713545"/>
    <w:rsid w:val="6C7748FC"/>
    <w:rsid w:val="6C784486"/>
    <w:rsid w:val="6C8A144F"/>
    <w:rsid w:val="6C8C74B0"/>
    <w:rsid w:val="6C903F46"/>
    <w:rsid w:val="6C9261B9"/>
    <w:rsid w:val="6C934BD1"/>
    <w:rsid w:val="6C937655"/>
    <w:rsid w:val="6C967FA0"/>
    <w:rsid w:val="6CAC33B8"/>
    <w:rsid w:val="6CB14D2B"/>
    <w:rsid w:val="6CC12A34"/>
    <w:rsid w:val="6CCC1655"/>
    <w:rsid w:val="6CCD257B"/>
    <w:rsid w:val="6CDA05DD"/>
    <w:rsid w:val="6CDB25B6"/>
    <w:rsid w:val="6CDB4146"/>
    <w:rsid w:val="6CDD0F9E"/>
    <w:rsid w:val="6CEC7F16"/>
    <w:rsid w:val="6CED11A2"/>
    <w:rsid w:val="6CF24078"/>
    <w:rsid w:val="6CF27CB7"/>
    <w:rsid w:val="6CFE5C60"/>
    <w:rsid w:val="6CFF4FC3"/>
    <w:rsid w:val="6CFF5AD0"/>
    <w:rsid w:val="6D00002D"/>
    <w:rsid w:val="6D012FD2"/>
    <w:rsid w:val="6D073BCB"/>
    <w:rsid w:val="6D08691D"/>
    <w:rsid w:val="6D093CB1"/>
    <w:rsid w:val="6D0B2D52"/>
    <w:rsid w:val="6D0B5A94"/>
    <w:rsid w:val="6D0E4BE8"/>
    <w:rsid w:val="6D1158EB"/>
    <w:rsid w:val="6D263E13"/>
    <w:rsid w:val="6D277A88"/>
    <w:rsid w:val="6D28523C"/>
    <w:rsid w:val="6D2B1D59"/>
    <w:rsid w:val="6D3C08BA"/>
    <w:rsid w:val="6D442267"/>
    <w:rsid w:val="6D475C43"/>
    <w:rsid w:val="6D4B0D11"/>
    <w:rsid w:val="6D5965C6"/>
    <w:rsid w:val="6D5D1B62"/>
    <w:rsid w:val="6D6B64C7"/>
    <w:rsid w:val="6D6D7889"/>
    <w:rsid w:val="6D794CB4"/>
    <w:rsid w:val="6D8220E3"/>
    <w:rsid w:val="6D896C3B"/>
    <w:rsid w:val="6D8B1877"/>
    <w:rsid w:val="6D8F3C77"/>
    <w:rsid w:val="6D95593B"/>
    <w:rsid w:val="6D9943B5"/>
    <w:rsid w:val="6DA01F50"/>
    <w:rsid w:val="6DA612AD"/>
    <w:rsid w:val="6DAE175C"/>
    <w:rsid w:val="6DB86C2B"/>
    <w:rsid w:val="6DCB1EB7"/>
    <w:rsid w:val="6DCB5D7F"/>
    <w:rsid w:val="6DD94272"/>
    <w:rsid w:val="6DE80E25"/>
    <w:rsid w:val="6DED486A"/>
    <w:rsid w:val="6DFD3662"/>
    <w:rsid w:val="6E041113"/>
    <w:rsid w:val="6E0B1CEE"/>
    <w:rsid w:val="6E0B3324"/>
    <w:rsid w:val="6E11324D"/>
    <w:rsid w:val="6E1309AE"/>
    <w:rsid w:val="6E135518"/>
    <w:rsid w:val="6E1D10A2"/>
    <w:rsid w:val="6E2249FC"/>
    <w:rsid w:val="6E2653FE"/>
    <w:rsid w:val="6E2A56A1"/>
    <w:rsid w:val="6E361F05"/>
    <w:rsid w:val="6E363CDF"/>
    <w:rsid w:val="6E3917D0"/>
    <w:rsid w:val="6E3E2E47"/>
    <w:rsid w:val="6E407FBD"/>
    <w:rsid w:val="6E4324DB"/>
    <w:rsid w:val="6E4C4089"/>
    <w:rsid w:val="6E527A2D"/>
    <w:rsid w:val="6E542764"/>
    <w:rsid w:val="6E5E0140"/>
    <w:rsid w:val="6E687A06"/>
    <w:rsid w:val="6E6B2034"/>
    <w:rsid w:val="6E6C277A"/>
    <w:rsid w:val="6E702C85"/>
    <w:rsid w:val="6E7410A5"/>
    <w:rsid w:val="6E747C56"/>
    <w:rsid w:val="6E7B5445"/>
    <w:rsid w:val="6E831500"/>
    <w:rsid w:val="6E847F11"/>
    <w:rsid w:val="6E860C5A"/>
    <w:rsid w:val="6E9C69DC"/>
    <w:rsid w:val="6E9D0DFD"/>
    <w:rsid w:val="6EA072C6"/>
    <w:rsid w:val="6EA90E95"/>
    <w:rsid w:val="6EA947C9"/>
    <w:rsid w:val="6EB169FB"/>
    <w:rsid w:val="6EB45479"/>
    <w:rsid w:val="6EB570F1"/>
    <w:rsid w:val="6EBB1761"/>
    <w:rsid w:val="6ECA5A5F"/>
    <w:rsid w:val="6ED8257A"/>
    <w:rsid w:val="6ED90880"/>
    <w:rsid w:val="6EDB288F"/>
    <w:rsid w:val="6EDE3ABB"/>
    <w:rsid w:val="6EE43DF2"/>
    <w:rsid w:val="6EE56EEA"/>
    <w:rsid w:val="6EE740EC"/>
    <w:rsid w:val="6EF841B8"/>
    <w:rsid w:val="6EFB5FAF"/>
    <w:rsid w:val="6EFC3550"/>
    <w:rsid w:val="6EFF1763"/>
    <w:rsid w:val="6F043F0B"/>
    <w:rsid w:val="6F0758E4"/>
    <w:rsid w:val="6F15437A"/>
    <w:rsid w:val="6F321105"/>
    <w:rsid w:val="6F357A56"/>
    <w:rsid w:val="6F3B3E3E"/>
    <w:rsid w:val="6F3E35D5"/>
    <w:rsid w:val="6F4C6868"/>
    <w:rsid w:val="6F507371"/>
    <w:rsid w:val="6F5130C2"/>
    <w:rsid w:val="6F517B84"/>
    <w:rsid w:val="6F517CBB"/>
    <w:rsid w:val="6F584596"/>
    <w:rsid w:val="6F631AA8"/>
    <w:rsid w:val="6F690759"/>
    <w:rsid w:val="6F711332"/>
    <w:rsid w:val="6F723F08"/>
    <w:rsid w:val="6F737949"/>
    <w:rsid w:val="6F7C4355"/>
    <w:rsid w:val="6F8724E1"/>
    <w:rsid w:val="6F886E71"/>
    <w:rsid w:val="6F8E6527"/>
    <w:rsid w:val="6FA26B38"/>
    <w:rsid w:val="6FA52109"/>
    <w:rsid w:val="6FA81B89"/>
    <w:rsid w:val="6FAA4F3F"/>
    <w:rsid w:val="6FB160D4"/>
    <w:rsid w:val="6FC323D9"/>
    <w:rsid w:val="6FC50AA4"/>
    <w:rsid w:val="6FD638B1"/>
    <w:rsid w:val="6FD82A0A"/>
    <w:rsid w:val="6FE30CA7"/>
    <w:rsid w:val="6FF27EB0"/>
    <w:rsid w:val="6FFF5CC5"/>
    <w:rsid w:val="70091AF4"/>
    <w:rsid w:val="700949B5"/>
    <w:rsid w:val="70095EE9"/>
    <w:rsid w:val="700C6D21"/>
    <w:rsid w:val="700E1E4A"/>
    <w:rsid w:val="700E6F32"/>
    <w:rsid w:val="702A324F"/>
    <w:rsid w:val="702D253A"/>
    <w:rsid w:val="70317A3D"/>
    <w:rsid w:val="70366363"/>
    <w:rsid w:val="70412F40"/>
    <w:rsid w:val="704B7DAF"/>
    <w:rsid w:val="704C746F"/>
    <w:rsid w:val="704E01E4"/>
    <w:rsid w:val="70527945"/>
    <w:rsid w:val="70567216"/>
    <w:rsid w:val="705E2DBF"/>
    <w:rsid w:val="7061441F"/>
    <w:rsid w:val="70637B23"/>
    <w:rsid w:val="70665454"/>
    <w:rsid w:val="707D1108"/>
    <w:rsid w:val="70842031"/>
    <w:rsid w:val="708520C4"/>
    <w:rsid w:val="70853BCC"/>
    <w:rsid w:val="709322BB"/>
    <w:rsid w:val="70A23903"/>
    <w:rsid w:val="70A466E6"/>
    <w:rsid w:val="70AD549F"/>
    <w:rsid w:val="70B13BF4"/>
    <w:rsid w:val="70B4157B"/>
    <w:rsid w:val="70C154FD"/>
    <w:rsid w:val="70C514C2"/>
    <w:rsid w:val="70C6036D"/>
    <w:rsid w:val="70CE4A96"/>
    <w:rsid w:val="70CF039B"/>
    <w:rsid w:val="70D3493E"/>
    <w:rsid w:val="70D7108E"/>
    <w:rsid w:val="70D76741"/>
    <w:rsid w:val="70D823F7"/>
    <w:rsid w:val="70E42557"/>
    <w:rsid w:val="70E57891"/>
    <w:rsid w:val="70F617B8"/>
    <w:rsid w:val="70F64FF4"/>
    <w:rsid w:val="70F90C7E"/>
    <w:rsid w:val="710A3270"/>
    <w:rsid w:val="710A4E40"/>
    <w:rsid w:val="710F1B4D"/>
    <w:rsid w:val="711164F5"/>
    <w:rsid w:val="7114393C"/>
    <w:rsid w:val="71164ACF"/>
    <w:rsid w:val="71187801"/>
    <w:rsid w:val="7125708E"/>
    <w:rsid w:val="71295646"/>
    <w:rsid w:val="712C4786"/>
    <w:rsid w:val="71306252"/>
    <w:rsid w:val="71341EFA"/>
    <w:rsid w:val="713A1CF3"/>
    <w:rsid w:val="713B0B43"/>
    <w:rsid w:val="713C39F5"/>
    <w:rsid w:val="713E7F28"/>
    <w:rsid w:val="7142112B"/>
    <w:rsid w:val="714572EA"/>
    <w:rsid w:val="714B2030"/>
    <w:rsid w:val="714C1864"/>
    <w:rsid w:val="714F707E"/>
    <w:rsid w:val="716410E1"/>
    <w:rsid w:val="716454E6"/>
    <w:rsid w:val="716621C1"/>
    <w:rsid w:val="7167567F"/>
    <w:rsid w:val="71682748"/>
    <w:rsid w:val="716A6481"/>
    <w:rsid w:val="716D0C44"/>
    <w:rsid w:val="716D3D9D"/>
    <w:rsid w:val="71734FCC"/>
    <w:rsid w:val="71782C7D"/>
    <w:rsid w:val="7178316E"/>
    <w:rsid w:val="718149A1"/>
    <w:rsid w:val="718C3DE0"/>
    <w:rsid w:val="718D071D"/>
    <w:rsid w:val="718E43A7"/>
    <w:rsid w:val="718E660C"/>
    <w:rsid w:val="719170E3"/>
    <w:rsid w:val="71920A46"/>
    <w:rsid w:val="71924DB6"/>
    <w:rsid w:val="71936807"/>
    <w:rsid w:val="71A62055"/>
    <w:rsid w:val="71A74762"/>
    <w:rsid w:val="71AB5F8A"/>
    <w:rsid w:val="71AC1D72"/>
    <w:rsid w:val="71AC3AD3"/>
    <w:rsid w:val="71B24E95"/>
    <w:rsid w:val="71B2551F"/>
    <w:rsid w:val="71B87BA8"/>
    <w:rsid w:val="71BB7B4E"/>
    <w:rsid w:val="71C5773E"/>
    <w:rsid w:val="71CC126F"/>
    <w:rsid w:val="71CE59C6"/>
    <w:rsid w:val="71D379D7"/>
    <w:rsid w:val="71DB20DB"/>
    <w:rsid w:val="71DE48F7"/>
    <w:rsid w:val="71E22208"/>
    <w:rsid w:val="71E42F3B"/>
    <w:rsid w:val="71E924AB"/>
    <w:rsid w:val="71F44D58"/>
    <w:rsid w:val="71FA4FF2"/>
    <w:rsid w:val="71FA6709"/>
    <w:rsid w:val="71FC4C7C"/>
    <w:rsid w:val="71FD4747"/>
    <w:rsid w:val="71FE1232"/>
    <w:rsid w:val="72075D53"/>
    <w:rsid w:val="72134FDA"/>
    <w:rsid w:val="7217272B"/>
    <w:rsid w:val="722153EE"/>
    <w:rsid w:val="722310F2"/>
    <w:rsid w:val="72240FFA"/>
    <w:rsid w:val="72251DA4"/>
    <w:rsid w:val="722A744A"/>
    <w:rsid w:val="722B4E5B"/>
    <w:rsid w:val="72330E65"/>
    <w:rsid w:val="7234696D"/>
    <w:rsid w:val="723563FA"/>
    <w:rsid w:val="72431D1C"/>
    <w:rsid w:val="72452A3A"/>
    <w:rsid w:val="724923E3"/>
    <w:rsid w:val="72595FCC"/>
    <w:rsid w:val="726B4CBB"/>
    <w:rsid w:val="726C0346"/>
    <w:rsid w:val="726C0468"/>
    <w:rsid w:val="72701934"/>
    <w:rsid w:val="727043D3"/>
    <w:rsid w:val="72712929"/>
    <w:rsid w:val="72723A4D"/>
    <w:rsid w:val="7273601F"/>
    <w:rsid w:val="72740C55"/>
    <w:rsid w:val="728114C6"/>
    <w:rsid w:val="72897700"/>
    <w:rsid w:val="728A5DBD"/>
    <w:rsid w:val="72934033"/>
    <w:rsid w:val="729446A5"/>
    <w:rsid w:val="729B764A"/>
    <w:rsid w:val="729F175D"/>
    <w:rsid w:val="72A02417"/>
    <w:rsid w:val="72A268B4"/>
    <w:rsid w:val="72B375F5"/>
    <w:rsid w:val="72BA6037"/>
    <w:rsid w:val="72BB4029"/>
    <w:rsid w:val="72C740ED"/>
    <w:rsid w:val="72C970E9"/>
    <w:rsid w:val="72D02DB2"/>
    <w:rsid w:val="72D86C4E"/>
    <w:rsid w:val="72E0790D"/>
    <w:rsid w:val="72E673CF"/>
    <w:rsid w:val="72EA245B"/>
    <w:rsid w:val="72EB533D"/>
    <w:rsid w:val="72F03C15"/>
    <w:rsid w:val="72F6430A"/>
    <w:rsid w:val="72FD23DF"/>
    <w:rsid w:val="730F40A7"/>
    <w:rsid w:val="73132481"/>
    <w:rsid w:val="731567A8"/>
    <w:rsid w:val="73245178"/>
    <w:rsid w:val="7325591C"/>
    <w:rsid w:val="732764FB"/>
    <w:rsid w:val="73290958"/>
    <w:rsid w:val="732C3E0A"/>
    <w:rsid w:val="73343488"/>
    <w:rsid w:val="73347DD4"/>
    <w:rsid w:val="73353292"/>
    <w:rsid w:val="733E70F0"/>
    <w:rsid w:val="734142EA"/>
    <w:rsid w:val="7354086D"/>
    <w:rsid w:val="73554FD9"/>
    <w:rsid w:val="73626117"/>
    <w:rsid w:val="736B2E4C"/>
    <w:rsid w:val="736D44EF"/>
    <w:rsid w:val="73776CA0"/>
    <w:rsid w:val="73784FFF"/>
    <w:rsid w:val="7381208C"/>
    <w:rsid w:val="73A1581A"/>
    <w:rsid w:val="73B25D69"/>
    <w:rsid w:val="73B35A75"/>
    <w:rsid w:val="73B4451F"/>
    <w:rsid w:val="73B629EC"/>
    <w:rsid w:val="73C8145D"/>
    <w:rsid w:val="73C91840"/>
    <w:rsid w:val="73C93C2D"/>
    <w:rsid w:val="73C97E9E"/>
    <w:rsid w:val="73D0053C"/>
    <w:rsid w:val="73D40DA2"/>
    <w:rsid w:val="73DD1180"/>
    <w:rsid w:val="73E41ECB"/>
    <w:rsid w:val="73E5185B"/>
    <w:rsid w:val="73EB7B41"/>
    <w:rsid w:val="73F56A31"/>
    <w:rsid w:val="73F73349"/>
    <w:rsid w:val="74147056"/>
    <w:rsid w:val="74150E0A"/>
    <w:rsid w:val="741F45B5"/>
    <w:rsid w:val="742130F2"/>
    <w:rsid w:val="742C4642"/>
    <w:rsid w:val="74315D5C"/>
    <w:rsid w:val="743758CB"/>
    <w:rsid w:val="743B4827"/>
    <w:rsid w:val="743C59CD"/>
    <w:rsid w:val="74465350"/>
    <w:rsid w:val="74526E7F"/>
    <w:rsid w:val="74576C82"/>
    <w:rsid w:val="745F4343"/>
    <w:rsid w:val="74656820"/>
    <w:rsid w:val="7465798E"/>
    <w:rsid w:val="74681345"/>
    <w:rsid w:val="74694A91"/>
    <w:rsid w:val="746B647F"/>
    <w:rsid w:val="747542D9"/>
    <w:rsid w:val="747961A7"/>
    <w:rsid w:val="747B632E"/>
    <w:rsid w:val="747E3B0E"/>
    <w:rsid w:val="74800E9A"/>
    <w:rsid w:val="748B40F7"/>
    <w:rsid w:val="748F7F6F"/>
    <w:rsid w:val="749817D5"/>
    <w:rsid w:val="749C7978"/>
    <w:rsid w:val="74A91FEE"/>
    <w:rsid w:val="74AA7794"/>
    <w:rsid w:val="74AC4202"/>
    <w:rsid w:val="74B53285"/>
    <w:rsid w:val="74B746E8"/>
    <w:rsid w:val="74BF0316"/>
    <w:rsid w:val="74D40A60"/>
    <w:rsid w:val="74D6476B"/>
    <w:rsid w:val="74D67798"/>
    <w:rsid w:val="74DE2826"/>
    <w:rsid w:val="74E3277F"/>
    <w:rsid w:val="74E34A65"/>
    <w:rsid w:val="74EE554E"/>
    <w:rsid w:val="74F0600E"/>
    <w:rsid w:val="74F47677"/>
    <w:rsid w:val="74F5251C"/>
    <w:rsid w:val="74FA58DA"/>
    <w:rsid w:val="75152ED3"/>
    <w:rsid w:val="75157080"/>
    <w:rsid w:val="7518394C"/>
    <w:rsid w:val="751850DE"/>
    <w:rsid w:val="75192DF5"/>
    <w:rsid w:val="75193DA9"/>
    <w:rsid w:val="751A7E75"/>
    <w:rsid w:val="751B2C83"/>
    <w:rsid w:val="752011EE"/>
    <w:rsid w:val="752744FE"/>
    <w:rsid w:val="752E2D9E"/>
    <w:rsid w:val="75302169"/>
    <w:rsid w:val="753022BE"/>
    <w:rsid w:val="753B0EFD"/>
    <w:rsid w:val="754978BA"/>
    <w:rsid w:val="754E4592"/>
    <w:rsid w:val="754F1D5E"/>
    <w:rsid w:val="75530645"/>
    <w:rsid w:val="755A5EE6"/>
    <w:rsid w:val="755F2C4C"/>
    <w:rsid w:val="75681CD2"/>
    <w:rsid w:val="757548EF"/>
    <w:rsid w:val="757876A6"/>
    <w:rsid w:val="757940FD"/>
    <w:rsid w:val="757B6E90"/>
    <w:rsid w:val="757C7B44"/>
    <w:rsid w:val="757E2362"/>
    <w:rsid w:val="75836CDA"/>
    <w:rsid w:val="758D392F"/>
    <w:rsid w:val="758F381F"/>
    <w:rsid w:val="7594489B"/>
    <w:rsid w:val="7595501B"/>
    <w:rsid w:val="759C0A8D"/>
    <w:rsid w:val="75A0470D"/>
    <w:rsid w:val="75A24792"/>
    <w:rsid w:val="75AD2C4D"/>
    <w:rsid w:val="75BE7184"/>
    <w:rsid w:val="75BF0FAA"/>
    <w:rsid w:val="75BF1E82"/>
    <w:rsid w:val="75CB73D0"/>
    <w:rsid w:val="75CC4D6F"/>
    <w:rsid w:val="75CD1640"/>
    <w:rsid w:val="75D10CF7"/>
    <w:rsid w:val="75D4104B"/>
    <w:rsid w:val="75D51CE0"/>
    <w:rsid w:val="75D62E31"/>
    <w:rsid w:val="75D82036"/>
    <w:rsid w:val="75DA22BA"/>
    <w:rsid w:val="75DE78ED"/>
    <w:rsid w:val="75DF5DB2"/>
    <w:rsid w:val="75E7607E"/>
    <w:rsid w:val="75F126CC"/>
    <w:rsid w:val="75F671B3"/>
    <w:rsid w:val="75F82390"/>
    <w:rsid w:val="75FE033A"/>
    <w:rsid w:val="76024E57"/>
    <w:rsid w:val="760A7538"/>
    <w:rsid w:val="761E6EA1"/>
    <w:rsid w:val="762027C2"/>
    <w:rsid w:val="7621698A"/>
    <w:rsid w:val="76257029"/>
    <w:rsid w:val="76274DB2"/>
    <w:rsid w:val="762A38F1"/>
    <w:rsid w:val="762B7FDF"/>
    <w:rsid w:val="762E5891"/>
    <w:rsid w:val="76311097"/>
    <w:rsid w:val="76335762"/>
    <w:rsid w:val="76391D80"/>
    <w:rsid w:val="76392A07"/>
    <w:rsid w:val="763E0596"/>
    <w:rsid w:val="76406A2A"/>
    <w:rsid w:val="76433615"/>
    <w:rsid w:val="76466B26"/>
    <w:rsid w:val="76491975"/>
    <w:rsid w:val="764E1F3C"/>
    <w:rsid w:val="76587AEA"/>
    <w:rsid w:val="7668096F"/>
    <w:rsid w:val="766A7D12"/>
    <w:rsid w:val="767F69D7"/>
    <w:rsid w:val="768430A5"/>
    <w:rsid w:val="76A53C6F"/>
    <w:rsid w:val="76A67DFC"/>
    <w:rsid w:val="76A7691B"/>
    <w:rsid w:val="76B2074A"/>
    <w:rsid w:val="76B70F6A"/>
    <w:rsid w:val="76BD2FFD"/>
    <w:rsid w:val="76BF6252"/>
    <w:rsid w:val="76CE6CC1"/>
    <w:rsid w:val="76D71FAF"/>
    <w:rsid w:val="76D774B9"/>
    <w:rsid w:val="76D9356A"/>
    <w:rsid w:val="76E62F54"/>
    <w:rsid w:val="76EB260C"/>
    <w:rsid w:val="76EC419E"/>
    <w:rsid w:val="76F03175"/>
    <w:rsid w:val="76FC6AC0"/>
    <w:rsid w:val="77020627"/>
    <w:rsid w:val="770850B6"/>
    <w:rsid w:val="770A73C0"/>
    <w:rsid w:val="771A0A72"/>
    <w:rsid w:val="77244837"/>
    <w:rsid w:val="77247AA0"/>
    <w:rsid w:val="772A11C8"/>
    <w:rsid w:val="772C60B7"/>
    <w:rsid w:val="773E6551"/>
    <w:rsid w:val="77415225"/>
    <w:rsid w:val="774515AC"/>
    <w:rsid w:val="774648B8"/>
    <w:rsid w:val="77530736"/>
    <w:rsid w:val="77571D9D"/>
    <w:rsid w:val="77597DB7"/>
    <w:rsid w:val="775C7D67"/>
    <w:rsid w:val="775D10E3"/>
    <w:rsid w:val="77623885"/>
    <w:rsid w:val="77634E27"/>
    <w:rsid w:val="776B46B2"/>
    <w:rsid w:val="776F0E8C"/>
    <w:rsid w:val="77710FF5"/>
    <w:rsid w:val="77786793"/>
    <w:rsid w:val="777965ED"/>
    <w:rsid w:val="77817EAC"/>
    <w:rsid w:val="77824D35"/>
    <w:rsid w:val="77893890"/>
    <w:rsid w:val="779B4604"/>
    <w:rsid w:val="779D02C7"/>
    <w:rsid w:val="779D7593"/>
    <w:rsid w:val="77A5337F"/>
    <w:rsid w:val="77A62F27"/>
    <w:rsid w:val="77A8672A"/>
    <w:rsid w:val="77AD7CE1"/>
    <w:rsid w:val="77B848A8"/>
    <w:rsid w:val="77BA4EF4"/>
    <w:rsid w:val="77BD3E52"/>
    <w:rsid w:val="77C37ACE"/>
    <w:rsid w:val="77C537C0"/>
    <w:rsid w:val="77C80872"/>
    <w:rsid w:val="77D20E01"/>
    <w:rsid w:val="77DC06F1"/>
    <w:rsid w:val="77DD3D19"/>
    <w:rsid w:val="77E61546"/>
    <w:rsid w:val="77E974C6"/>
    <w:rsid w:val="77EA26A8"/>
    <w:rsid w:val="77EF1448"/>
    <w:rsid w:val="77F85BD0"/>
    <w:rsid w:val="77F9620D"/>
    <w:rsid w:val="77FD22D0"/>
    <w:rsid w:val="78041746"/>
    <w:rsid w:val="78041EA2"/>
    <w:rsid w:val="780A1F44"/>
    <w:rsid w:val="780B0644"/>
    <w:rsid w:val="78135AB1"/>
    <w:rsid w:val="78181816"/>
    <w:rsid w:val="781F103C"/>
    <w:rsid w:val="782A16C1"/>
    <w:rsid w:val="782C68D4"/>
    <w:rsid w:val="782D1A3F"/>
    <w:rsid w:val="78473280"/>
    <w:rsid w:val="784E407B"/>
    <w:rsid w:val="78501F8A"/>
    <w:rsid w:val="78545EDF"/>
    <w:rsid w:val="786D43E0"/>
    <w:rsid w:val="78737430"/>
    <w:rsid w:val="78776AC4"/>
    <w:rsid w:val="78784A07"/>
    <w:rsid w:val="787D4F8B"/>
    <w:rsid w:val="787F7EE1"/>
    <w:rsid w:val="78855689"/>
    <w:rsid w:val="7886537B"/>
    <w:rsid w:val="788715E8"/>
    <w:rsid w:val="788A041C"/>
    <w:rsid w:val="788A2F6B"/>
    <w:rsid w:val="788F56E7"/>
    <w:rsid w:val="789E7B3D"/>
    <w:rsid w:val="78A11F78"/>
    <w:rsid w:val="78A450C0"/>
    <w:rsid w:val="78A5499D"/>
    <w:rsid w:val="78AF7669"/>
    <w:rsid w:val="78B2208C"/>
    <w:rsid w:val="78B303A7"/>
    <w:rsid w:val="78C31F17"/>
    <w:rsid w:val="78C755E6"/>
    <w:rsid w:val="78CD0763"/>
    <w:rsid w:val="78D15EAD"/>
    <w:rsid w:val="78D27BF1"/>
    <w:rsid w:val="78D528CE"/>
    <w:rsid w:val="78D73CAF"/>
    <w:rsid w:val="78DA034B"/>
    <w:rsid w:val="78DD79B2"/>
    <w:rsid w:val="78E252CB"/>
    <w:rsid w:val="78E32469"/>
    <w:rsid w:val="78E6170C"/>
    <w:rsid w:val="78ED7920"/>
    <w:rsid w:val="78FA53C2"/>
    <w:rsid w:val="78FE6E8B"/>
    <w:rsid w:val="79004FC6"/>
    <w:rsid w:val="790371B7"/>
    <w:rsid w:val="790620E2"/>
    <w:rsid w:val="79272A8A"/>
    <w:rsid w:val="79336DE6"/>
    <w:rsid w:val="79357307"/>
    <w:rsid w:val="794137F1"/>
    <w:rsid w:val="794247C9"/>
    <w:rsid w:val="79425F70"/>
    <w:rsid w:val="794357CC"/>
    <w:rsid w:val="794A0F3F"/>
    <w:rsid w:val="794A74F7"/>
    <w:rsid w:val="7951588B"/>
    <w:rsid w:val="7959577E"/>
    <w:rsid w:val="795B254E"/>
    <w:rsid w:val="795B5087"/>
    <w:rsid w:val="795D6DB4"/>
    <w:rsid w:val="795E2273"/>
    <w:rsid w:val="79606A5B"/>
    <w:rsid w:val="79626CCE"/>
    <w:rsid w:val="796A1EA1"/>
    <w:rsid w:val="796A5333"/>
    <w:rsid w:val="79716062"/>
    <w:rsid w:val="7972471B"/>
    <w:rsid w:val="79743777"/>
    <w:rsid w:val="797C1EAE"/>
    <w:rsid w:val="798052B6"/>
    <w:rsid w:val="7989685D"/>
    <w:rsid w:val="798B7149"/>
    <w:rsid w:val="79926072"/>
    <w:rsid w:val="79987709"/>
    <w:rsid w:val="799B312F"/>
    <w:rsid w:val="799C2E34"/>
    <w:rsid w:val="79BB64A4"/>
    <w:rsid w:val="79BC7D57"/>
    <w:rsid w:val="79BE31AD"/>
    <w:rsid w:val="79C11BD2"/>
    <w:rsid w:val="79C53C2A"/>
    <w:rsid w:val="79CA5589"/>
    <w:rsid w:val="79D20C12"/>
    <w:rsid w:val="79D67D4C"/>
    <w:rsid w:val="79D76F67"/>
    <w:rsid w:val="79E31176"/>
    <w:rsid w:val="79E578D2"/>
    <w:rsid w:val="79F15A90"/>
    <w:rsid w:val="79F23FC3"/>
    <w:rsid w:val="79F6441A"/>
    <w:rsid w:val="79F671DD"/>
    <w:rsid w:val="79F729CB"/>
    <w:rsid w:val="7A050085"/>
    <w:rsid w:val="7A051B4F"/>
    <w:rsid w:val="7A053057"/>
    <w:rsid w:val="7A151346"/>
    <w:rsid w:val="7A1C4E6B"/>
    <w:rsid w:val="7A1C731F"/>
    <w:rsid w:val="7A1D7907"/>
    <w:rsid w:val="7A1E221D"/>
    <w:rsid w:val="7A232DB1"/>
    <w:rsid w:val="7A2510CB"/>
    <w:rsid w:val="7A2931DA"/>
    <w:rsid w:val="7A340D66"/>
    <w:rsid w:val="7A3632AD"/>
    <w:rsid w:val="7A4363BA"/>
    <w:rsid w:val="7A46001C"/>
    <w:rsid w:val="7A4967D0"/>
    <w:rsid w:val="7A4B4E4E"/>
    <w:rsid w:val="7A540DF1"/>
    <w:rsid w:val="7A583E4B"/>
    <w:rsid w:val="7A590988"/>
    <w:rsid w:val="7A632889"/>
    <w:rsid w:val="7A686542"/>
    <w:rsid w:val="7A687DE1"/>
    <w:rsid w:val="7A702EEF"/>
    <w:rsid w:val="7A7D589C"/>
    <w:rsid w:val="7A7F7F4D"/>
    <w:rsid w:val="7A815634"/>
    <w:rsid w:val="7A862F08"/>
    <w:rsid w:val="7A8C773A"/>
    <w:rsid w:val="7A903524"/>
    <w:rsid w:val="7A9314DF"/>
    <w:rsid w:val="7A9642E8"/>
    <w:rsid w:val="7A996458"/>
    <w:rsid w:val="7A9C23DE"/>
    <w:rsid w:val="7AA14B8E"/>
    <w:rsid w:val="7AA64667"/>
    <w:rsid w:val="7AAA668A"/>
    <w:rsid w:val="7AAC66AB"/>
    <w:rsid w:val="7ABA72D7"/>
    <w:rsid w:val="7AC37036"/>
    <w:rsid w:val="7AC42EFD"/>
    <w:rsid w:val="7AC47D15"/>
    <w:rsid w:val="7ACC0EA4"/>
    <w:rsid w:val="7AD51A8A"/>
    <w:rsid w:val="7AD549EA"/>
    <w:rsid w:val="7AD65614"/>
    <w:rsid w:val="7AD924A7"/>
    <w:rsid w:val="7ADD4937"/>
    <w:rsid w:val="7AE03F8E"/>
    <w:rsid w:val="7AF3075E"/>
    <w:rsid w:val="7AF70A05"/>
    <w:rsid w:val="7AFE331C"/>
    <w:rsid w:val="7B0913A7"/>
    <w:rsid w:val="7B0B688F"/>
    <w:rsid w:val="7B0C4D19"/>
    <w:rsid w:val="7B1301E0"/>
    <w:rsid w:val="7B147945"/>
    <w:rsid w:val="7B1903CB"/>
    <w:rsid w:val="7B1C0928"/>
    <w:rsid w:val="7B250396"/>
    <w:rsid w:val="7B255CA8"/>
    <w:rsid w:val="7B266D1D"/>
    <w:rsid w:val="7B2A7A27"/>
    <w:rsid w:val="7B2C1EB5"/>
    <w:rsid w:val="7B302DA2"/>
    <w:rsid w:val="7B3376B1"/>
    <w:rsid w:val="7B342709"/>
    <w:rsid w:val="7B385051"/>
    <w:rsid w:val="7B4C3A28"/>
    <w:rsid w:val="7B4E463F"/>
    <w:rsid w:val="7B550266"/>
    <w:rsid w:val="7B603959"/>
    <w:rsid w:val="7B676814"/>
    <w:rsid w:val="7B7019EF"/>
    <w:rsid w:val="7B7410ED"/>
    <w:rsid w:val="7B7956A0"/>
    <w:rsid w:val="7B887DF3"/>
    <w:rsid w:val="7B8C748D"/>
    <w:rsid w:val="7B94652A"/>
    <w:rsid w:val="7B9A30C1"/>
    <w:rsid w:val="7B9D5A66"/>
    <w:rsid w:val="7B9E3E96"/>
    <w:rsid w:val="7BA266B9"/>
    <w:rsid w:val="7BB30DF6"/>
    <w:rsid w:val="7BB77A52"/>
    <w:rsid w:val="7BBE4350"/>
    <w:rsid w:val="7BC0506C"/>
    <w:rsid w:val="7BC115C3"/>
    <w:rsid w:val="7BC21A33"/>
    <w:rsid w:val="7BD5433F"/>
    <w:rsid w:val="7BE44AEA"/>
    <w:rsid w:val="7BE92BFD"/>
    <w:rsid w:val="7BEA4CBE"/>
    <w:rsid w:val="7BF6282E"/>
    <w:rsid w:val="7BF84150"/>
    <w:rsid w:val="7BFC22E8"/>
    <w:rsid w:val="7BFC2B1C"/>
    <w:rsid w:val="7BFD4466"/>
    <w:rsid w:val="7C0B06BC"/>
    <w:rsid w:val="7C0C417E"/>
    <w:rsid w:val="7C0F5F30"/>
    <w:rsid w:val="7C111929"/>
    <w:rsid w:val="7C1643B1"/>
    <w:rsid w:val="7C183004"/>
    <w:rsid w:val="7C194849"/>
    <w:rsid w:val="7C1954A8"/>
    <w:rsid w:val="7C201BE6"/>
    <w:rsid w:val="7C221D63"/>
    <w:rsid w:val="7C2D6C47"/>
    <w:rsid w:val="7C306F37"/>
    <w:rsid w:val="7C3F52F0"/>
    <w:rsid w:val="7C44390A"/>
    <w:rsid w:val="7C447A03"/>
    <w:rsid w:val="7C476839"/>
    <w:rsid w:val="7C542CFC"/>
    <w:rsid w:val="7C641F7D"/>
    <w:rsid w:val="7C6843B9"/>
    <w:rsid w:val="7C697168"/>
    <w:rsid w:val="7C741B8F"/>
    <w:rsid w:val="7C7A1F2A"/>
    <w:rsid w:val="7C7F58F8"/>
    <w:rsid w:val="7C892BB1"/>
    <w:rsid w:val="7C8A302C"/>
    <w:rsid w:val="7C8C0601"/>
    <w:rsid w:val="7C950DB7"/>
    <w:rsid w:val="7C9A01DD"/>
    <w:rsid w:val="7C9E2711"/>
    <w:rsid w:val="7C9F4F9E"/>
    <w:rsid w:val="7CA20D5A"/>
    <w:rsid w:val="7CA751A0"/>
    <w:rsid w:val="7CA7527D"/>
    <w:rsid w:val="7CAA3813"/>
    <w:rsid w:val="7CB92ECF"/>
    <w:rsid w:val="7CC5085A"/>
    <w:rsid w:val="7CC623BD"/>
    <w:rsid w:val="7CC93286"/>
    <w:rsid w:val="7CCD4544"/>
    <w:rsid w:val="7CE048DE"/>
    <w:rsid w:val="7CE35914"/>
    <w:rsid w:val="7CE50FAF"/>
    <w:rsid w:val="7CF43761"/>
    <w:rsid w:val="7CF943EA"/>
    <w:rsid w:val="7D013F30"/>
    <w:rsid w:val="7D0619B5"/>
    <w:rsid w:val="7D10614C"/>
    <w:rsid w:val="7D12053C"/>
    <w:rsid w:val="7D1B46BF"/>
    <w:rsid w:val="7D207A95"/>
    <w:rsid w:val="7D267270"/>
    <w:rsid w:val="7D2774A3"/>
    <w:rsid w:val="7D2F5F4B"/>
    <w:rsid w:val="7D315F0E"/>
    <w:rsid w:val="7D350B97"/>
    <w:rsid w:val="7D361B5B"/>
    <w:rsid w:val="7D395C3B"/>
    <w:rsid w:val="7D3B7E78"/>
    <w:rsid w:val="7D42491F"/>
    <w:rsid w:val="7D4267DD"/>
    <w:rsid w:val="7D460479"/>
    <w:rsid w:val="7D487044"/>
    <w:rsid w:val="7D536B21"/>
    <w:rsid w:val="7D641E64"/>
    <w:rsid w:val="7D6A7F1D"/>
    <w:rsid w:val="7D6C040E"/>
    <w:rsid w:val="7D6F337B"/>
    <w:rsid w:val="7D6F6CCE"/>
    <w:rsid w:val="7D7047C9"/>
    <w:rsid w:val="7D767516"/>
    <w:rsid w:val="7D787380"/>
    <w:rsid w:val="7D7A0011"/>
    <w:rsid w:val="7D7A34CE"/>
    <w:rsid w:val="7D7E3F49"/>
    <w:rsid w:val="7D836A2C"/>
    <w:rsid w:val="7D867F66"/>
    <w:rsid w:val="7D892968"/>
    <w:rsid w:val="7D8975DA"/>
    <w:rsid w:val="7D8C25A5"/>
    <w:rsid w:val="7D8D60A6"/>
    <w:rsid w:val="7D992132"/>
    <w:rsid w:val="7D992686"/>
    <w:rsid w:val="7D9A1B76"/>
    <w:rsid w:val="7D9B627A"/>
    <w:rsid w:val="7D9B6D05"/>
    <w:rsid w:val="7DA00DCB"/>
    <w:rsid w:val="7DA245E9"/>
    <w:rsid w:val="7DA754BF"/>
    <w:rsid w:val="7DA76C53"/>
    <w:rsid w:val="7DAA46C6"/>
    <w:rsid w:val="7DAC6119"/>
    <w:rsid w:val="7DB450DB"/>
    <w:rsid w:val="7DB54C08"/>
    <w:rsid w:val="7DB70BF6"/>
    <w:rsid w:val="7DB775FE"/>
    <w:rsid w:val="7DC11517"/>
    <w:rsid w:val="7DC94831"/>
    <w:rsid w:val="7DDC1057"/>
    <w:rsid w:val="7DDD4344"/>
    <w:rsid w:val="7DDF5BB8"/>
    <w:rsid w:val="7DF262DA"/>
    <w:rsid w:val="7DF33C92"/>
    <w:rsid w:val="7E1E5DFA"/>
    <w:rsid w:val="7E29658E"/>
    <w:rsid w:val="7E45318A"/>
    <w:rsid w:val="7E45572A"/>
    <w:rsid w:val="7E4F07E9"/>
    <w:rsid w:val="7E525688"/>
    <w:rsid w:val="7E527F8B"/>
    <w:rsid w:val="7E536B77"/>
    <w:rsid w:val="7E5570D2"/>
    <w:rsid w:val="7E57165F"/>
    <w:rsid w:val="7E584483"/>
    <w:rsid w:val="7E5F22E5"/>
    <w:rsid w:val="7E5F4018"/>
    <w:rsid w:val="7E714518"/>
    <w:rsid w:val="7E7203FC"/>
    <w:rsid w:val="7E725064"/>
    <w:rsid w:val="7E730A68"/>
    <w:rsid w:val="7E9848EA"/>
    <w:rsid w:val="7E9E7BDC"/>
    <w:rsid w:val="7EA07F15"/>
    <w:rsid w:val="7EA617D8"/>
    <w:rsid w:val="7EA75276"/>
    <w:rsid w:val="7EA8267B"/>
    <w:rsid w:val="7EA96A04"/>
    <w:rsid w:val="7EB37413"/>
    <w:rsid w:val="7EB90963"/>
    <w:rsid w:val="7EBD2628"/>
    <w:rsid w:val="7EC03B2D"/>
    <w:rsid w:val="7ECA7D82"/>
    <w:rsid w:val="7ECC4937"/>
    <w:rsid w:val="7EDC40C1"/>
    <w:rsid w:val="7EDD2BB7"/>
    <w:rsid w:val="7EDE2B21"/>
    <w:rsid w:val="7EEC45CB"/>
    <w:rsid w:val="7EF24838"/>
    <w:rsid w:val="7EF53F53"/>
    <w:rsid w:val="7EF8435D"/>
    <w:rsid w:val="7EFD157F"/>
    <w:rsid w:val="7F0439F3"/>
    <w:rsid w:val="7F075194"/>
    <w:rsid w:val="7F084B75"/>
    <w:rsid w:val="7F095867"/>
    <w:rsid w:val="7F1038D2"/>
    <w:rsid w:val="7F1262E1"/>
    <w:rsid w:val="7F1833A1"/>
    <w:rsid w:val="7F1C26D9"/>
    <w:rsid w:val="7F2042F6"/>
    <w:rsid w:val="7F250709"/>
    <w:rsid w:val="7F293900"/>
    <w:rsid w:val="7F2B0848"/>
    <w:rsid w:val="7F2D3532"/>
    <w:rsid w:val="7F3C7E24"/>
    <w:rsid w:val="7F405636"/>
    <w:rsid w:val="7F4334D7"/>
    <w:rsid w:val="7F4B78AB"/>
    <w:rsid w:val="7F591455"/>
    <w:rsid w:val="7F625BBE"/>
    <w:rsid w:val="7F67376B"/>
    <w:rsid w:val="7F6A64BA"/>
    <w:rsid w:val="7F737A53"/>
    <w:rsid w:val="7F86640D"/>
    <w:rsid w:val="7F917215"/>
    <w:rsid w:val="7F941BAE"/>
    <w:rsid w:val="7F970F08"/>
    <w:rsid w:val="7F984120"/>
    <w:rsid w:val="7F98450F"/>
    <w:rsid w:val="7F9B15DC"/>
    <w:rsid w:val="7F9C21FD"/>
    <w:rsid w:val="7FA15F27"/>
    <w:rsid w:val="7FA224EA"/>
    <w:rsid w:val="7FA93818"/>
    <w:rsid w:val="7FA95C77"/>
    <w:rsid w:val="7FAB12E6"/>
    <w:rsid w:val="7FAC45D4"/>
    <w:rsid w:val="7FB120A1"/>
    <w:rsid w:val="7FBB3D7B"/>
    <w:rsid w:val="7FBD79E4"/>
    <w:rsid w:val="7FBE2CAD"/>
    <w:rsid w:val="7FC175C5"/>
    <w:rsid w:val="7FC57770"/>
    <w:rsid w:val="7FC913E5"/>
    <w:rsid w:val="7FCF15AB"/>
    <w:rsid w:val="7FD055BA"/>
    <w:rsid w:val="7FD62EB5"/>
    <w:rsid w:val="7FDF0C90"/>
    <w:rsid w:val="7FE2612E"/>
    <w:rsid w:val="7FE34231"/>
    <w:rsid w:val="7FEB587D"/>
    <w:rsid w:val="7FEF32D6"/>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CCAF70"/>
  <w15:docId w15:val="{5CD77F66-0C27-44B8-9ED3-DAD1597689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widowControl w:val="0"/>
      <w:spacing w:after="120"/>
      <w:jc w:val="both"/>
    </w:pPr>
    <w:rPr>
      <w:rFonts w:eastAsiaTheme="minorEastAsia"/>
      <w:kern w:val="2"/>
      <w:szCs w:val="24"/>
    </w:rPr>
  </w:style>
  <w:style w:type="paragraph" w:styleId="1">
    <w:name w:val="heading 1"/>
    <w:basedOn w:val="a"/>
    <w:next w:val="a"/>
    <w:link w:val="10"/>
    <w:qFormat/>
    <w:pPr>
      <w:keepNext/>
      <w:keepLines/>
      <w:tabs>
        <w:tab w:val="left" w:pos="432"/>
      </w:tabs>
      <w:spacing w:before="340" w:after="330" w:line="578" w:lineRule="auto"/>
      <w:ind w:left="833" w:hanging="408"/>
      <w:outlineLvl w:val="0"/>
    </w:pPr>
    <w:rPr>
      <w:b/>
      <w:bCs/>
      <w:kern w:val="44"/>
      <w:sz w:val="28"/>
      <w:szCs w:val="44"/>
    </w:rPr>
  </w:style>
  <w:style w:type="paragraph" w:styleId="2">
    <w:name w:val="heading 2"/>
    <w:basedOn w:val="1"/>
    <w:next w:val="a"/>
    <w:link w:val="20"/>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3">
    <w:name w:val="heading 3"/>
    <w:basedOn w:val="2"/>
    <w:next w:val="a"/>
    <w:link w:val="30"/>
    <w:qFormat/>
    <w:pPr>
      <w:numPr>
        <w:ilvl w:val="2"/>
        <w:numId w:val="1"/>
      </w:numPr>
      <w:tabs>
        <w:tab w:val="clear" w:pos="432"/>
      </w:tabs>
      <w:spacing w:before="260" w:after="260" w:line="416" w:lineRule="auto"/>
      <w:outlineLvl w:val="2"/>
    </w:pPr>
  </w:style>
  <w:style w:type="paragraph" w:styleId="4">
    <w:name w:val="heading 4"/>
    <w:basedOn w:val="3"/>
    <w:next w:val="a"/>
    <w:link w:val="40"/>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5">
    <w:name w:val="heading 5"/>
    <w:basedOn w:val="4"/>
    <w:next w:val="a"/>
    <w:link w:val="50"/>
    <w:qFormat/>
    <w:pPr>
      <w:tabs>
        <w:tab w:val="clear" w:pos="864"/>
        <w:tab w:val="clear" w:pos="2071"/>
        <w:tab w:val="left" w:pos="1008"/>
        <w:tab w:val="left" w:pos="2383"/>
      </w:tabs>
      <w:ind w:left="2196"/>
      <w:outlineLvl w:val="4"/>
    </w:pPr>
  </w:style>
  <w:style w:type="paragraph" w:styleId="6">
    <w:name w:val="heading 6"/>
    <w:basedOn w:val="a"/>
    <w:next w:val="a"/>
    <w:link w:val="60"/>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7">
    <w:name w:val="heading 7"/>
    <w:basedOn w:val="a"/>
    <w:next w:val="a"/>
    <w:link w:val="70"/>
    <w:qFormat/>
    <w:pPr>
      <w:keepNext/>
      <w:keepLines/>
      <w:tabs>
        <w:tab w:val="left" w:pos="1296"/>
        <w:tab w:val="left" w:pos="3007"/>
      </w:tabs>
      <w:spacing w:before="240" w:after="64" w:line="317" w:lineRule="auto"/>
      <w:ind w:left="2820" w:hanging="528"/>
      <w:outlineLvl w:val="6"/>
    </w:pPr>
    <w:rPr>
      <w:b/>
      <w:sz w:val="24"/>
    </w:rPr>
  </w:style>
  <w:style w:type="paragraph" w:styleId="8">
    <w:name w:val="heading 8"/>
    <w:basedOn w:val="a"/>
    <w:next w:val="a"/>
    <w:link w:val="80"/>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9">
    <w:name w:val="heading 9"/>
    <w:basedOn w:val="a"/>
    <w:next w:val="a"/>
    <w:link w:val="90"/>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widowControl/>
      <w:spacing w:before="40"/>
      <w:ind w:left="849" w:hanging="283"/>
      <w:jc w:val="left"/>
    </w:pPr>
    <w:rPr>
      <w:rFonts w:ascii="Arial" w:eastAsia="MS Mincho" w:hAnsi="Arial"/>
      <w:kern w:val="0"/>
      <w:lang w:val="en-GB" w:eastAsia="en-GB"/>
    </w:rPr>
  </w:style>
  <w:style w:type="paragraph" w:styleId="21">
    <w:name w:val="List 2"/>
    <w:basedOn w:val="a3"/>
    <w:unhideWhenUsed/>
    <w:qFormat/>
    <w:pPr>
      <w:ind w:leftChars="200" w:left="100"/>
    </w:pPr>
  </w:style>
  <w:style w:type="paragraph" w:styleId="a3">
    <w:name w:val="List"/>
    <w:basedOn w:val="a"/>
    <w:unhideWhenUsed/>
    <w:qFormat/>
    <w:pPr>
      <w:ind w:left="200" w:hangingChars="200" w:hanging="200"/>
      <w:contextualSpacing/>
    </w:pPr>
  </w:style>
  <w:style w:type="paragraph" w:styleId="TOC7">
    <w:name w:val="toc 7"/>
    <w:basedOn w:val="a"/>
    <w:next w:val="a"/>
    <w:qFormat/>
    <w:pPr>
      <w:tabs>
        <w:tab w:val="right" w:leader="dot" w:pos="9241"/>
      </w:tabs>
      <w:ind w:firstLineChars="500" w:firstLine="500"/>
      <w:jc w:val="left"/>
    </w:pPr>
    <w:rPr>
      <w:rFonts w:ascii="宋体"/>
      <w:szCs w:val="21"/>
    </w:rPr>
  </w:style>
  <w:style w:type="paragraph" w:styleId="22">
    <w:name w:val="List Number 2"/>
    <w:basedOn w:val="a4"/>
    <w:qFormat/>
    <w:pPr>
      <w:ind w:left="851"/>
    </w:pPr>
  </w:style>
  <w:style w:type="paragraph" w:styleId="a4">
    <w:name w:val="List Number"/>
    <w:basedOn w:val="a3"/>
    <w:qFormat/>
    <w:pPr>
      <w:widowControl/>
      <w:overflowPunct w:val="0"/>
      <w:autoSpaceDE w:val="0"/>
      <w:autoSpaceDN w:val="0"/>
      <w:adjustRightInd w:val="0"/>
      <w:spacing w:after="180"/>
      <w:ind w:left="0" w:firstLineChars="0" w:firstLine="0"/>
      <w:jc w:val="left"/>
      <w:textAlignment w:val="baseline"/>
    </w:pPr>
    <w:rPr>
      <w:rFonts w:eastAsia="MS Mincho"/>
      <w:kern w:val="0"/>
      <w:szCs w:val="20"/>
      <w:lang w:val="en-GB" w:eastAsia="en-US"/>
    </w:r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ascii="Arial" w:eastAsia="MS Mincho" w:hAnsi="Arial"/>
      <w:kern w:val="0"/>
      <w:lang w:val="en-GB" w:eastAsia="en-GB"/>
    </w:rPr>
  </w:style>
  <w:style w:type="paragraph" w:styleId="81">
    <w:name w:val="index 8"/>
    <w:basedOn w:val="a"/>
    <w:next w:val="a"/>
    <w:qFormat/>
    <w:pPr>
      <w:ind w:left="1680" w:hanging="210"/>
      <w:jc w:val="left"/>
    </w:pPr>
    <w:rPr>
      <w:rFonts w:ascii="Calibri" w:hAnsi="Calibri"/>
      <w:szCs w:val="20"/>
    </w:rPr>
  </w:style>
  <w:style w:type="paragraph" w:styleId="a6">
    <w:name w:val="caption"/>
    <w:basedOn w:val="a"/>
    <w:next w:val="a"/>
    <w:link w:val="a7"/>
    <w:qFormat/>
    <w:pPr>
      <w:spacing w:before="152"/>
    </w:pPr>
    <w:rPr>
      <w:rFonts w:ascii="Arial" w:eastAsia="黑体" w:hAnsi="Arial" w:cs="Arial"/>
      <w:szCs w:val="20"/>
    </w:rPr>
  </w:style>
  <w:style w:type="paragraph" w:styleId="51">
    <w:name w:val="index 5"/>
    <w:basedOn w:val="a"/>
    <w:next w:val="a"/>
    <w:qFormat/>
    <w:pPr>
      <w:ind w:left="1050" w:hanging="210"/>
      <w:jc w:val="left"/>
    </w:pPr>
    <w:rPr>
      <w:rFonts w:ascii="Calibri" w:hAnsi="Calibri"/>
      <w:szCs w:val="20"/>
    </w:rPr>
  </w:style>
  <w:style w:type="paragraph" w:styleId="a8">
    <w:name w:val="Document Map"/>
    <w:basedOn w:val="a"/>
    <w:link w:val="a9"/>
    <w:unhideWhenUsed/>
    <w:qFormat/>
    <w:rPr>
      <w:rFonts w:ascii="宋体"/>
      <w:sz w:val="18"/>
      <w:szCs w:val="18"/>
    </w:rPr>
  </w:style>
  <w:style w:type="paragraph" w:styleId="aa">
    <w:name w:val="annotation text"/>
    <w:basedOn w:val="a"/>
    <w:link w:val="ab"/>
    <w:unhideWhenUsed/>
    <w:qFormat/>
    <w:pPr>
      <w:jc w:val="left"/>
    </w:pPr>
  </w:style>
  <w:style w:type="paragraph" w:styleId="61">
    <w:name w:val="index 6"/>
    <w:basedOn w:val="a"/>
    <w:next w:val="a"/>
    <w:qFormat/>
    <w:pPr>
      <w:ind w:left="1260" w:hanging="210"/>
      <w:jc w:val="left"/>
    </w:pPr>
    <w:rPr>
      <w:rFonts w:ascii="Calibri" w:hAnsi="Calibri"/>
      <w:szCs w:val="20"/>
    </w:rPr>
  </w:style>
  <w:style w:type="paragraph" w:styleId="ac">
    <w:name w:val="Body Text"/>
    <w:basedOn w:val="a"/>
    <w:link w:val="ad"/>
    <w:qFormat/>
    <w:pPr>
      <w:widowControl/>
      <w:spacing w:before="40"/>
      <w:jc w:val="left"/>
    </w:pPr>
    <w:rPr>
      <w:rFonts w:ascii="Arial" w:eastAsia="MS Mincho" w:hAnsi="Arial"/>
      <w:kern w:val="0"/>
      <w:lang w:val="en-GB" w:eastAsia="en-GB"/>
    </w:rPr>
  </w:style>
  <w:style w:type="paragraph" w:styleId="42">
    <w:name w:val="index 4"/>
    <w:basedOn w:val="a"/>
    <w:next w:val="a"/>
    <w:qFormat/>
    <w:pPr>
      <w:ind w:left="840" w:hanging="210"/>
      <w:jc w:val="left"/>
    </w:pPr>
    <w:rPr>
      <w:rFonts w:ascii="Calibri" w:hAnsi="Calibri"/>
      <w:szCs w:val="20"/>
    </w:rPr>
  </w:style>
  <w:style w:type="paragraph" w:styleId="TOC5">
    <w:name w:val="toc 5"/>
    <w:basedOn w:val="a"/>
    <w:next w:val="a"/>
    <w:qFormat/>
    <w:pPr>
      <w:tabs>
        <w:tab w:val="right" w:leader="dot" w:pos="9241"/>
      </w:tabs>
      <w:ind w:firstLineChars="300" w:firstLine="300"/>
      <w:jc w:val="left"/>
    </w:pPr>
    <w:rPr>
      <w:rFonts w:ascii="宋体"/>
      <w:szCs w:val="21"/>
    </w:rPr>
  </w:style>
  <w:style w:type="paragraph" w:styleId="TOC3">
    <w:name w:val="toc 3"/>
    <w:basedOn w:val="a"/>
    <w:next w:val="a"/>
    <w:qFormat/>
    <w:pPr>
      <w:tabs>
        <w:tab w:val="right" w:leader="dot" w:pos="9241"/>
      </w:tabs>
      <w:ind w:firstLineChars="100" w:firstLine="100"/>
      <w:jc w:val="left"/>
    </w:pPr>
    <w:rPr>
      <w:rFonts w:ascii="宋体"/>
      <w:szCs w:val="21"/>
    </w:rPr>
  </w:style>
  <w:style w:type="paragraph" w:styleId="ae">
    <w:name w:val="Plain Text"/>
    <w:basedOn w:val="a"/>
    <w:link w:val="af"/>
    <w:uiPriority w:val="99"/>
    <w:unhideWhenUsed/>
    <w:qFormat/>
    <w:pPr>
      <w:widowControl/>
      <w:spacing w:before="40"/>
      <w:jc w:val="left"/>
    </w:pPr>
    <w:rPr>
      <w:rFonts w:ascii="Consolas" w:eastAsia="Calibri" w:hAnsi="Consolas"/>
      <w:kern w:val="0"/>
      <w:szCs w:val="21"/>
      <w:lang w:eastAsia="en-US"/>
    </w:rPr>
  </w:style>
  <w:style w:type="paragraph" w:styleId="52">
    <w:name w:val="List Bullet 5"/>
    <w:basedOn w:val="41"/>
    <w:qFormat/>
    <w:pPr>
      <w:ind w:left="1702"/>
    </w:pPr>
  </w:style>
  <w:style w:type="paragraph" w:styleId="TOC8">
    <w:name w:val="toc 8"/>
    <w:basedOn w:val="a"/>
    <w:next w:val="a"/>
    <w:qFormat/>
    <w:pPr>
      <w:tabs>
        <w:tab w:val="right" w:leader="dot" w:pos="9241"/>
      </w:tabs>
      <w:ind w:firstLineChars="600" w:firstLine="607"/>
      <w:jc w:val="left"/>
    </w:pPr>
    <w:rPr>
      <w:rFonts w:ascii="宋体"/>
      <w:szCs w:val="21"/>
    </w:rPr>
  </w:style>
  <w:style w:type="paragraph" w:styleId="33">
    <w:name w:val="index 3"/>
    <w:basedOn w:val="a"/>
    <w:next w:val="a"/>
    <w:qFormat/>
    <w:pPr>
      <w:ind w:left="630" w:hanging="210"/>
      <w:jc w:val="left"/>
    </w:pPr>
    <w:rPr>
      <w:rFonts w:ascii="Calibri" w:hAnsi="Calibri"/>
      <w:szCs w:val="20"/>
    </w:rPr>
  </w:style>
  <w:style w:type="paragraph" w:styleId="af0">
    <w:name w:val="endnote text"/>
    <w:basedOn w:val="a"/>
    <w:link w:val="af1"/>
    <w:qFormat/>
    <w:pPr>
      <w:snapToGrid w:val="0"/>
      <w:jc w:val="left"/>
    </w:pPr>
  </w:style>
  <w:style w:type="paragraph" w:styleId="af2">
    <w:name w:val="Balloon Text"/>
    <w:basedOn w:val="a"/>
    <w:link w:val="af3"/>
    <w:unhideWhenUsed/>
    <w:qFormat/>
    <w:rPr>
      <w:sz w:val="18"/>
      <w:szCs w:val="18"/>
    </w:rPr>
  </w:style>
  <w:style w:type="paragraph" w:styleId="af4">
    <w:name w:val="footer"/>
    <w:basedOn w:val="a"/>
    <w:link w:val="af5"/>
    <w:uiPriority w:val="99"/>
    <w:qFormat/>
    <w:pPr>
      <w:tabs>
        <w:tab w:val="center" w:pos="4153"/>
        <w:tab w:val="right" w:pos="8306"/>
      </w:tabs>
      <w:snapToGrid w:val="0"/>
      <w:jc w:val="left"/>
    </w:pPr>
    <w:rPr>
      <w:sz w:val="18"/>
      <w:szCs w:val="18"/>
    </w:rPr>
  </w:style>
  <w:style w:type="paragraph" w:styleId="af6">
    <w:name w:val="header"/>
    <w:basedOn w:val="a"/>
    <w:link w:val="af7"/>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qFormat/>
    <w:pPr>
      <w:tabs>
        <w:tab w:val="right" w:leader="dot" w:pos="9242"/>
      </w:tabs>
      <w:spacing w:beforeLines="25" w:afterLines="25"/>
      <w:jc w:val="left"/>
    </w:pPr>
    <w:rPr>
      <w:rFonts w:ascii="宋体"/>
      <w:szCs w:val="21"/>
    </w:rPr>
  </w:style>
  <w:style w:type="paragraph" w:styleId="TOC4">
    <w:name w:val="toc 4"/>
    <w:basedOn w:val="a"/>
    <w:next w:val="a"/>
    <w:qFormat/>
    <w:pPr>
      <w:tabs>
        <w:tab w:val="right" w:leader="dot" w:pos="9241"/>
      </w:tabs>
      <w:ind w:firstLineChars="200" w:firstLine="200"/>
      <w:jc w:val="left"/>
    </w:pPr>
    <w:rPr>
      <w:rFonts w:ascii="宋体"/>
      <w:szCs w:val="21"/>
    </w:rPr>
  </w:style>
  <w:style w:type="paragraph" w:styleId="af8">
    <w:name w:val="index heading"/>
    <w:basedOn w:val="a"/>
    <w:next w:val="11"/>
    <w:qFormat/>
    <w:pPr>
      <w:spacing w:before="120"/>
      <w:jc w:val="center"/>
    </w:pPr>
    <w:rPr>
      <w:rFonts w:ascii="Calibri" w:hAnsi="Calibri"/>
      <w:b/>
      <w:bCs/>
      <w:iCs/>
      <w:szCs w:val="20"/>
    </w:rPr>
  </w:style>
  <w:style w:type="paragraph" w:styleId="11">
    <w:name w:val="index 1"/>
    <w:basedOn w:val="a"/>
    <w:next w:val="af9"/>
    <w:qFormat/>
    <w:pPr>
      <w:tabs>
        <w:tab w:val="right" w:leader="dot" w:pos="9299"/>
      </w:tabs>
      <w:jc w:val="left"/>
    </w:pPr>
    <w:rPr>
      <w:rFonts w:ascii="宋体"/>
      <w:szCs w:val="21"/>
    </w:rPr>
  </w:style>
  <w:style w:type="paragraph" w:customStyle="1" w:styleId="af9">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sz w:val="21"/>
    </w:rPr>
  </w:style>
  <w:style w:type="paragraph" w:styleId="afa">
    <w:name w:val="footnote text"/>
    <w:basedOn w:val="a"/>
    <w:link w:val="afb"/>
    <w:qFormat/>
    <w:pPr>
      <w:tabs>
        <w:tab w:val="left" w:pos="0"/>
      </w:tabs>
      <w:snapToGrid w:val="0"/>
      <w:jc w:val="left"/>
    </w:pPr>
    <w:rPr>
      <w:rFonts w:ascii="宋体"/>
      <w:sz w:val="18"/>
      <w:szCs w:val="18"/>
    </w:rPr>
  </w:style>
  <w:style w:type="paragraph" w:styleId="TOC6">
    <w:name w:val="toc 6"/>
    <w:basedOn w:val="a"/>
    <w:next w:val="a"/>
    <w:qFormat/>
    <w:pPr>
      <w:tabs>
        <w:tab w:val="right" w:leader="dot" w:pos="9241"/>
      </w:tabs>
      <w:ind w:firstLineChars="400" w:firstLine="400"/>
      <w:jc w:val="left"/>
    </w:pPr>
    <w:rPr>
      <w:rFonts w:ascii="宋体"/>
      <w:szCs w:val="21"/>
    </w:rPr>
  </w:style>
  <w:style w:type="paragraph" w:styleId="53">
    <w:name w:val="List 5"/>
    <w:basedOn w:val="43"/>
    <w:qFormat/>
    <w:pPr>
      <w:ind w:left="1702"/>
    </w:pPr>
  </w:style>
  <w:style w:type="paragraph" w:styleId="43">
    <w:name w:val="List 4"/>
    <w:basedOn w:val="31"/>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Cs w:val="20"/>
    </w:rPr>
  </w:style>
  <w:style w:type="paragraph" w:styleId="91">
    <w:name w:val="index 9"/>
    <w:basedOn w:val="a"/>
    <w:next w:val="a"/>
    <w:qFormat/>
    <w:pPr>
      <w:ind w:left="1890" w:hanging="210"/>
      <w:jc w:val="left"/>
    </w:pPr>
    <w:rPr>
      <w:rFonts w:ascii="Calibri" w:hAnsi="Calibri"/>
      <w:szCs w:val="20"/>
    </w:rPr>
  </w:style>
  <w:style w:type="paragraph" w:styleId="afc">
    <w:name w:val="table of figures"/>
    <w:basedOn w:val="a"/>
    <w:next w:val="a"/>
    <w:uiPriority w:val="99"/>
    <w:qFormat/>
    <w:pPr>
      <w:widowControl/>
      <w:tabs>
        <w:tab w:val="left" w:pos="811"/>
      </w:tabs>
      <w:spacing w:before="60"/>
      <w:ind w:left="811" w:hanging="811"/>
      <w:jc w:val="left"/>
    </w:pPr>
    <w:rPr>
      <w:rFonts w:ascii="Arial" w:eastAsia="MS Mincho" w:hAnsi="Arial"/>
      <w:kern w:val="0"/>
      <w:lang w:val="en-GB" w:eastAsia="en-GB"/>
    </w:rPr>
  </w:style>
  <w:style w:type="paragraph" w:styleId="TOC2">
    <w:name w:val="toc 2"/>
    <w:basedOn w:val="a"/>
    <w:next w:val="a"/>
    <w:uiPriority w:val="39"/>
    <w:qFormat/>
    <w:pPr>
      <w:tabs>
        <w:tab w:val="right" w:leader="dot" w:pos="9242"/>
      </w:tabs>
    </w:pPr>
    <w:rPr>
      <w:rFonts w:ascii="宋体"/>
      <w:szCs w:val="21"/>
    </w:rPr>
  </w:style>
  <w:style w:type="paragraph" w:styleId="TOC9">
    <w:name w:val="toc 9"/>
    <w:basedOn w:val="a"/>
    <w:next w:val="a"/>
    <w:qFormat/>
    <w:pPr>
      <w:ind w:left="1470"/>
      <w:jc w:val="left"/>
    </w:pPr>
    <w:rPr>
      <w:szCs w:val="20"/>
    </w:rPr>
  </w:style>
  <w:style w:type="paragraph" w:styleId="afd">
    <w:name w:val="Normal (Web)"/>
    <w:basedOn w:val="a"/>
    <w:uiPriority w:val="99"/>
    <w:unhideWhenUsed/>
    <w:qFormat/>
    <w:pPr>
      <w:widowControl/>
      <w:spacing w:before="100" w:beforeAutospacing="1" w:after="100" w:afterAutospacing="1"/>
      <w:jc w:val="left"/>
    </w:pPr>
    <w:rPr>
      <w:rFonts w:eastAsia="Calibri"/>
      <w:kern w:val="0"/>
      <w:sz w:val="24"/>
      <w:lang w:val="en-GB" w:eastAsia="en-GB"/>
    </w:rPr>
  </w:style>
  <w:style w:type="paragraph" w:styleId="24">
    <w:name w:val="index 2"/>
    <w:basedOn w:val="a"/>
    <w:next w:val="a"/>
    <w:qFormat/>
    <w:pPr>
      <w:ind w:left="420" w:hanging="210"/>
      <w:jc w:val="left"/>
    </w:pPr>
    <w:rPr>
      <w:rFonts w:ascii="Calibri" w:hAnsi="Calibri"/>
      <w:szCs w:val="20"/>
    </w:rPr>
  </w:style>
  <w:style w:type="paragraph" w:styleId="afe">
    <w:name w:val="annotation subject"/>
    <w:basedOn w:val="aa"/>
    <w:next w:val="aa"/>
    <w:link w:val="aff"/>
    <w:semiHidden/>
    <w:qFormat/>
    <w:pPr>
      <w:widowControl/>
      <w:spacing w:before="40"/>
    </w:pPr>
    <w:rPr>
      <w:rFonts w:ascii="Arial" w:eastAsia="MS Mincho" w:hAnsi="Arial"/>
      <w:b/>
      <w:bCs/>
      <w:kern w:val="0"/>
      <w:szCs w:val="20"/>
      <w:lang w:val="en-GB" w:eastAsia="en-GB"/>
    </w:rPr>
  </w:style>
  <w:style w:type="table" w:styleId="aff0">
    <w:name w:val="Table Grid"/>
    <w:basedOn w:val="a1"/>
    <w:uiPriority w:val="39"/>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Strong"/>
    <w:basedOn w:val="a0"/>
    <w:uiPriority w:val="22"/>
    <w:qFormat/>
    <w:rPr>
      <w:b/>
    </w:rPr>
  </w:style>
  <w:style w:type="character" w:styleId="aff2">
    <w:name w:val="endnote reference"/>
    <w:basedOn w:val="a0"/>
    <w:qFormat/>
    <w:rPr>
      <w:vertAlign w:val="superscript"/>
    </w:rPr>
  </w:style>
  <w:style w:type="character" w:styleId="aff3">
    <w:name w:val="page number"/>
    <w:basedOn w:val="a0"/>
    <w:qFormat/>
  </w:style>
  <w:style w:type="character" w:styleId="aff4">
    <w:name w:val="FollowedHyperlink"/>
    <w:basedOn w:val="a0"/>
    <w:qFormat/>
    <w:rPr>
      <w:color w:val="800080"/>
      <w:u w:val="single"/>
    </w:rPr>
  </w:style>
  <w:style w:type="character" w:styleId="aff5">
    <w:name w:val="Emphasis"/>
    <w:qFormat/>
    <w:rPr>
      <w:i/>
      <w:iCs/>
    </w:rPr>
  </w:style>
  <w:style w:type="character" w:styleId="aff6">
    <w:name w:val="Hyperlink"/>
    <w:basedOn w:val="a0"/>
    <w:uiPriority w:val="99"/>
    <w:qFormat/>
    <w:rPr>
      <w:color w:val="0000FF"/>
      <w:spacing w:val="0"/>
      <w:w w:val="100"/>
      <w:szCs w:val="21"/>
      <w:u w:val="single"/>
      <w:lang w:val="en-US" w:eastAsia="zh-CN"/>
    </w:rPr>
  </w:style>
  <w:style w:type="character" w:styleId="aff7">
    <w:name w:val="annotation reference"/>
    <w:qFormat/>
    <w:rPr>
      <w:sz w:val="16"/>
    </w:rPr>
  </w:style>
  <w:style w:type="character" w:styleId="aff8">
    <w:name w:val="footnote reference"/>
    <w:basedOn w:val="a0"/>
    <w:qFormat/>
    <w:rPr>
      <w:vertAlign w:val="superscript"/>
    </w:rPr>
  </w:style>
  <w:style w:type="character" w:customStyle="1" w:styleId="af3">
    <w:name w:val="批注框文本 字符"/>
    <w:basedOn w:val="a0"/>
    <w:link w:val="af2"/>
    <w:qFormat/>
    <w:rPr>
      <w:kern w:val="2"/>
      <w:sz w:val="18"/>
      <w:szCs w:val="18"/>
    </w:rPr>
  </w:style>
  <w:style w:type="paragraph" w:customStyle="1" w:styleId="Doc-title">
    <w:name w:val="Doc-title"/>
    <w:basedOn w:val="a"/>
    <w:next w:val="Doc-text2"/>
    <w:link w:val="Doc-titleCharChar"/>
    <w:qFormat/>
    <w:pPr>
      <w:widowControl/>
      <w:ind w:left="1260" w:hanging="1260"/>
      <w:jc w:val="left"/>
    </w:pPr>
    <w:rPr>
      <w:rFonts w:ascii="Arial" w:eastAsia="MS Mincho" w:hAnsi="Arial"/>
      <w:kern w:val="0"/>
      <w:lang w:val="en-GB" w:eastAsia="en-GB"/>
    </w:rPr>
  </w:style>
  <w:style w:type="paragraph" w:customStyle="1" w:styleId="Doc-text2">
    <w:name w:val="Doc-text2"/>
    <w:basedOn w:val="a"/>
    <w:link w:val="Doc-text2CharChar"/>
    <w:qFormat/>
    <w:pPr>
      <w:widowControl/>
      <w:tabs>
        <w:tab w:val="left" w:pos="1622"/>
      </w:tabs>
      <w:ind w:left="1622" w:hanging="363"/>
      <w:jc w:val="left"/>
    </w:pPr>
    <w:rPr>
      <w:rFonts w:ascii="Arial" w:eastAsia="MS Mincho" w:hAnsi="Arial"/>
      <w:kern w:val="0"/>
      <w:lang w:val="en-GB" w:eastAsia="en-GB"/>
    </w:rPr>
  </w:style>
  <w:style w:type="paragraph" w:styleId="aff9">
    <w:name w:val="List Paragraph"/>
    <w:basedOn w:val="a"/>
    <w:link w:val="affa"/>
    <w:uiPriority w:val="99"/>
    <w:unhideWhenUsed/>
    <w:qFormat/>
    <w:pPr>
      <w:ind w:firstLineChars="200" w:firstLine="420"/>
    </w:pPr>
  </w:style>
  <w:style w:type="character" w:customStyle="1" w:styleId="a9">
    <w:name w:val="文档结构图 字符"/>
    <w:basedOn w:val="a0"/>
    <w:link w:val="a8"/>
    <w:qFormat/>
    <w:rPr>
      <w:rFonts w:ascii="宋体"/>
      <w:kern w:val="2"/>
      <w:sz w:val="18"/>
      <w:szCs w:val="18"/>
    </w:rPr>
  </w:style>
  <w:style w:type="character" w:customStyle="1" w:styleId="10">
    <w:name w:val="标题 1 字符"/>
    <w:basedOn w:val="a0"/>
    <w:link w:val="1"/>
    <w:qFormat/>
    <w:rPr>
      <w:rFonts w:eastAsiaTheme="minorEastAsia"/>
      <w:b/>
      <w:bCs/>
      <w:kern w:val="44"/>
      <w:sz w:val="28"/>
      <w:szCs w:val="44"/>
    </w:rPr>
  </w:style>
  <w:style w:type="character" w:customStyle="1" w:styleId="20">
    <w:name w:val="标题 2 字符"/>
    <w:basedOn w:val="a0"/>
    <w:link w:val="2"/>
    <w:qFormat/>
    <w:rPr>
      <w:rFonts w:ascii="Arial" w:eastAsia="MS Mincho" w:hAnsi="Arial"/>
      <w:sz w:val="32"/>
      <w:szCs w:val="32"/>
      <w:lang w:val="en-GB"/>
    </w:rPr>
  </w:style>
  <w:style w:type="character" w:customStyle="1" w:styleId="30">
    <w:name w:val="标题 3 字符"/>
    <w:basedOn w:val="a0"/>
    <w:link w:val="3"/>
    <w:qFormat/>
    <w:rPr>
      <w:b/>
      <w:bCs/>
      <w:kern w:val="2"/>
      <w:sz w:val="32"/>
      <w:szCs w:val="32"/>
    </w:rPr>
  </w:style>
  <w:style w:type="character" w:customStyle="1" w:styleId="40">
    <w:name w:val="标题 4 字符"/>
    <w:basedOn w:val="a0"/>
    <w:link w:val="4"/>
    <w:qFormat/>
    <w:rPr>
      <w:rFonts w:ascii="Arial" w:eastAsia="黑体" w:hAnsi="Arial"/>
      <w:b/>
      <w:kern w:val="2"/>
      <w:sz w:val="28"/>
      <w:szCs w:val="24"/>
    </w:rPr>
  </w:style>
  <w:style w:type="character" w:customStyle="1" w:styleId="50">
    <w:name w:val="标题 5 字符"/>
    <w:basedOn w:val="a0"/>
    <w:link w:val="5"/>
    <w:qFormat/>
    <w:rPr>
      <w:b/>
      <w:kern w:val="2"/>
      <w:sz w:val="28"/>
      <w:szCs w:val="24"/>
    </w:rPr>
  </w:style>
  <w:style w:type="character" w:customStyle="1" w:styleId="60">
    <w:name w:val="标题 6 字符"/>
    <w:basedOn w:val="a0"/>
    <w:link w:val="6"/>
    <w:qFormat/>
    <w:rPr>
      <w:rFonts w:ascii="Arial" w:eastAsia="黑体" w:hAnsi="Arial"/>
      <w:b/>
      <w:kern w:val="2"/>
      <w:sz w:val="24"/>
      <w:szCs w:val="24"/>
    </w:rPr>
  </w:style>
  <w:style w:type="character" w:customStyle="1" w:styleId="70">
    <w:name w:val="标题 7 字符"/>
    <w:basedOn w:val="a0"/>
    <w:link w:val="7"/>
    <w:qFormat/>
    <w:rPr>
      <w:b/>
      <w:kern w:val="2"/>
      <w:sz w:val="24"/>
      <w:szCs w:val="24"/>
    </w:rPr>
  </w:style>
  <w:style w:type="character" w:customStyle="1" w:styleId="80">
    <w:name w:val="标题 8 字符"/>
    <w:basedOn w:val="a0"/>
    <w:link w:val="8"/>
    <w:qFormat/>
    <w:rPr>
      <w:rFonts w:ascii="Arial" w:eastAsia="黑体" w:hAnsi="Arial"/>
      <w:kern w:val="2"/>
      <w:sz w:val="24"/>
      <w:szCs w:val="24"/>
    </w:rPr>
  </w:style>
  <w:style w:type="character" w:customStyle="1" w:styleId="90">
    <w:name w:val="标题 9 字符"/>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ascii="Arial" w:eastAsia="MS Mincho" w:hAnsi="Arial"/>
      <w:b/>
      <w:kern w:val="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ascii="Arial" w:eastAsia="Batang" w:hAnsi="Arial"/>
      <w:b/>
      <w:color w:val="0000FF"/>
      <w:szCs w:val="20"/>
      <w:lang w:eastAsia="en-US"/>
    </w:rPr>
  </w:style>
  <w:style w:type="character" w:customStyle="1" w:styleId="a7">
    <w:name w:val="题注 字符"/>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aff">
    <w:name w:val="批注主题 字符"/>
    <w:basedOn w:val="Char"/>
    <w:link w:val="afe"/>
    <w:semiHidden/>
    <w:qFormat/>
    <w:rPr>
      <w:rFonts w:ascii="Arial" w:eastAsia="MS Mincho" w:hAnsi="Arial"/>
      <w:b/>
      <w:bCs/>
      <w:lang w:val="en-GB" w:eastAsia="en-GB"/>
    </w:rPr>
  </w:style>
  <w:style w:type="character" w:customStyle="1" w:styleId="Char">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3"/>
    <w:link w:val="B1Char1"/>
    <w:qFormat/>
    <w:pPr>
      <w:widowControl/>
      <w:overflowPunct w:val="0"/>
      <w:autoSpaceDE w:val="0"/>
      <w:autoSpaceDN w:val="0"/>
      <w:adjustRightInd w:val="0"/>
      <w:spacing w:after="180"/>
      <w:ind w:left="568" w:firstLineChars="0" w:hanging="284"/>
      <w:jc w:val="left"/>
      <w:textAlignment w:val="baseline"/>
    </w:pPr>
    <w:rPr>
      <w:kern w:val="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9"/>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21"/>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af5">
    <w:name w:val="页脚 字符"/>
    <w:link w:val="af4"/>
    <w:uiPriority w:val="99"/>
    <w:qFormat/>
    <w:rPr>
      <w:kern w:val="2"/>
      <w:sz w:val="18"/>
      <w:szCs w:val="18"/>
    </w:rPr>
  </w:style>
  <w:style w:type="character" w:styleId="affb">
    <w:name w:val="Placeholder Text"/>
    <w:uiPriority w:val="99"/>
    <w:semiHidden/>
    <w:qFormat/>
    <w:rPr>
      <w:color w:val="808080"/>
    </w:rPr>
  </w:style>
  <w:style w:type="character" w:customStyle="1" w:styleId="CharChar0">
    <w:name w:val="附录公式 Char Char"/>
    <w:basedOn w:val="CharChar"/>
    <w:link w:val="affc"/>
    <w:qFormat/>
    <w:rPr>
      <w:rFonts w:ascii="宋体"/>
      <w:sz w:val="21"/>
    </w:rPr>
  </w:style>
  <w:style w:type="paragraph" w:customStyle="1" w:styleId="affc">
    <w:name w:val="附录公式"/>
    <w:basedOn w:val="af9"/>
    <w:next w:val="af9"/>
    <w:link w:val="CharChar0"/>
    <w:qFormat/>
  </w:style>
  <w:style w:type="character" w:customStyle="1" w:styleId="af">
    <w:name w:val="纯文本 字符"/>
    <w:basedOn w:val="a0"/>
    <w:link w:val="ae"/>
    <w:uiPriority w:val="99"/>
    <w:qFormat/>
    <w:rPr>
      <w:rFonts w:ascii="Consolas" w:eastAsia="Calibri" w:hAnsi="Consolas"/>
      <w:sz w:val="21"/>
      <w:szCs w:val="21"/>
      <w:lang w:eastAsia="en-US"/>
    </w:rPr>
  </w:style>
  <w:style w:type="character" w:customStyle="1" w:styleId="CharChar1">
    <w:name w:val="首示例 Char Char"/>
    <w:basedOn w:val="a0"/>
    <w:link w:val="affd"/>
    <w:qFormat/>
    <w:rPr>
      <w:rFonts w:ascii="宋体" w:hAnsi="宋体"/>
      <w:kern w:val="2"/>
      <w:sz w:val="18"/>
      <w:szCs w:val="18"/>
    </w:rPr>
  </w:style>
  <w:style w:type="paragraph" w:customStyle="1" w:styleId="affd">
    <w:name w:val="首示例"/>
    <w:next w:val="af9"/>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e">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1"/>
    <w:link w:val="B3Char2"/>
    <w:qFormat/>
    <w:pPr>
      <w:spacing w:before="0" w:after="180"/>
      <w:ind w:left="1135" w:hanging="284"/>
    </w:pPr>
    <w:rPr>
      <w:rFonts w:ascii="Times New Roman" w:eastAsia="Malgun Gothic" w:hAnsi="Times New Roman"/>
      <w:szCs w:val="20"/>
      <w:lang w:val="en-US" w:eastAsia="en-US"/>
    </w:rPr>
  </w:style>
  <w:style w:type="character" w:customStyle="1" w:styleId="ad">
    <w:name w:val="正文文本 字符"/>
    <w:basedOn w:val="a0"/>
    <w:link w:val="ac"/>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EmailDiscussion2"/>
    <w:link w:val="EmailDiscussionCharChar"/>
    <w:qFormat/>
    <w:pPr>
      <w:widowControl/>
      <w:tabs>
        <w:tab w:val="left" w:pos="1619"/>
      </w:tabs>
      <w:spacing w:before="40"/>
      <w:ind w:left="726" w:hanging="363"/>
      <w:jc w:val="left"/>
    </w:pPr>
    <w:rPr>
      <w:rFonts w:ascii="Arial" w:eastAsia="MS Mincho" w:hAnsi="Arial"/>
      <w:b/>
      <w:kern w:val="0"/>
      <w:lang w:val="en-GB" w:eastAsia="en-GB"/>
    </w:rPr>
  </w:style>
  <w:style w:type="paragraph" w:customStyle="1" w:styleId="EmailDiscussion2">
    <w:name w:val="EmailDiscussion2"/>
    <w:basedOn w:val="Doc-text2"/>
    <w:qFormat/>
  </w:style>
  <w:style w:type="character" w:customStyle="1" w:styleId="af7">
    <w:name w:val="页眉 字符"/>
    <w:link w:val="af6"/>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lang w:eastAsia="en-US"/>
    </w:rPr>
  </w:style>
  <w:style w:type="paragraph" w:customStyle="1" w:styleId="afff">
    <w:name w:val="其他发布部门"/>
    <w:basedOn w:val="afff0"/>
    <w:qFormat/>
    <w:pPr>
      <w:spacing w:line="0" w:lineRule="atLeast"/>
    </w:pPr>
    <w:rPr>
      <w:rFonts w:ascii="黑体" w:eastAsia="黑体"/>
      <w:b w:val="0"/>
    </w:rPr>
  </w:style>
  <w:style w:type="paragraph" w:customStyle="1" w:styleId="afff0">
    <w:name w:val="发布部门"/>
    <w:next w:val="af9"/>
    <w:qFormat/>
    <w:pPr>
      <w:spacing w:after="160" w:line="259" w:lineRule="auto"/>
      <w:jc w:val="center"/>
    </w:pPr>
    <w:rPr>
      <w:rFonts w:ascii="宋体" w:eastAsiaTheme="minorEastAsia"/>
      <w:b/>
      <w:spacing w:val="20"/>
      <w:w w:val="135"/>
      <w:sz w:val="28"/>
    </w:rPr>
  </w:style>
  <w:style w:type="paragraph" w:customStyle="1" w:styleId="afff1">
    <w:name w:val="示例"/>
    <w:next w:val="afff2"/>
    <w:qFormat/>
    <w:pPr>
      <w:widowControl w:val="0"/>
      <w:spacing w:after="160" w:line="259" w:lineRule="auto"/>
      <w:ind w:left="360" w:hanging="360"/>
      <w:jc w:val="both"/>
    </w:pPr>
    <w:rPr>
      <w:rFonts w:ascii="宋体" w:eastAsiaTheme="minorEastAsia"/>
      <w:sz w:val="18"/>
      <w:szCs w:val="18"/>
    </w:rPr>
  </w:style>
  <w:style w:type="paragraph" w:customStyle="1" w:styleId="afff2">
    <w:name w:val="示例内容"/>
    <w:qFormat/>
    <w:pPr>
      <w:spacing w:after="160" w:line="259" w:lineRule="auto"/>
      <w:ind w:firstLineChars="200" w:firstLine="200"/>
    </w:pPr>
    <w:rPr>
      <w:rFonts w:ascii="宋体" w:eastAsiaTheme="minorEastAsia"/>
      <w:sz w:val="18"/>
      <w:szCs w:val="18"/>
    </w:rPr>
  </w:style>
  <w:style w:type="paragraph" w:customStyle="1" w:styleId="afff3">
    <w:name w:val="附录数字编号列项（二级）"/>
    <w:qFormat/>
    <w:pPr>
      <w:tabs>
        <w:tab w:val="left" w:pos="363"/>
        <w:tab w:val="left" w:pos="840"/>
      </w:tabs>
      <w:spacing w:after="160" w:line="259" w:lineRule="auto"/>
      <w:ind w:firstLine="363"/>
    </w:pPr>
    <w:rPr>
      <w:rFonts w:ascii="宋体" w:eastAsiaTheme="minorEastAsia"/>
      <w:sz w:val="21"/>
    </w:rPr>
  </w:style>
  <w:style w:type="paragraph" w:customStyle="1" w:styleId="afff4">
    <w:name w:val="标准书眉_奇数页"/>
    <w:next w:val="a"/>
    <w:qFormat/>
    <w:pPr>
      <w:tabs>
        <w:tab w:val="center" w:pos="4154"/>
        <w:tab w:val="right" w:pos="8306"/>
      </w:tabs>
      <w:spacing w:after="220" w:line="259" w:lineRule="auto"/>
      <w:jc w:val="right"/>
    </w:pPr>
    <w:rPr>
      <w:rFonts w:ascii="黑体" w:eastAsia="黑体"/>
      <w:sz w:val="21"/>
      <w:szCs w:val="21"/>
    </w:rPr>
  </w:style>
  <w:style w:type="paragraph" w:customStyle="1" w:styleId="afff5">
    <w:name w:val="列项◆（三级）"/>
    <w:basedOn w:val="a"/>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afff6">
    <w:name w:val="三级条标题"/>
    <w:basedOn w:val="afff7"/>
    <w:next w:val="af9"/>
    <w:qFormat/>
    <w:pPr>
      <w:outlineLvl w:val="4"/>
    </w:pPr>
  </w:style>
  <w:style w:type="paragraph" w:customStyle="1" w:styleId="afff7">
    <w:name w:val="二级条标题"/>
    <w:basedOn w:val="afff8"/>
    <w:next w:val="af9"/>
    <w:qFormat/>
    <w:pPr>
      <w:spacing w:beforeLines="0" w:afterLines="0"/>
      <w:outlineLvl w:val="3"/>
    </w:pPr>
  </w:style>
  <w:style w:type="paragraph" w:customStyle="1" w:styleId="afff8">
    <w:name w:val="一级条标题"/>
    <w:next w:val="af9"/>
    <w:qFormat/>
    <w:pPr>
      <w:spacing w:beforeLines="50" w:afterLines="50" w:after="160" w:line="259" w:lineRule="auto"/>
      <w:outlineLvl w:val="2"/>
    </w:pPr>
    <w:rPr>
      <w:rFonts w:ascii="黑体" w:eastAsia="黑体"/>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Cs w:val="20"/>
      <w:lang w:val="en-GB" w:eastAsia="en-US"/>
    </w:rPr>
  </w:style>
  <w:style w:type="paragraph" w:customStyle="1" w:styleId="afff9">
    <w:name w:val="附录一级条标题"/>
    <w:basedOn w:val="afffa"/>
    <w:next w:val="af9"/>
    <w:qFormat/>
    <w:pPr>
      <w:tabs>
        <w:tab w:val="left" w:pos="720"/>
      </w:tabs>
      <w:autoSpaceDN w:val="0"/>
      <w:spacing w:beforeLines="50" w:afterLines="50"/>
      <w:ind w:left="720" w:hanging="720"/>
      <w:outlineLvl w:val="2"/>
    </w:pPr>
  </w:style>
  <w:style w:type="paragraph" w:customStyle="1" w:styleId="afffa">
    <w:name w:val="附录章标题"/>
    <w:next w:val="af9"/>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kern w:val="21"/>
      <w:sz w:val="21"/>
    </w:rPr>
  </w:style>
  <w:style w:type="paragraph" w:customStyle="1" w:styleId="afffb">
    <w:name w:val="四级条标题"/>
    <w:basedOn w:val="afff6"/>
    <w:next w:val="af9"/>
    <w:qFormat/>
    <w:pPr>
      <w:outlineLvl w:val="5"/>
    </w:pPr>
  </w:style>
  <w:style w:type="character" w:customStyle="1" w:styleId="afb">
    <w:name w:val="脚注文本 字符"/>
    <w:basedOn w:val="a0"/>
    <w:link w:val="afa"/>
    <w:qFormat/>
    <w:rPr>
      <w:rFonts w:ascii="宋体"/>
      <w:kern w:val="2"/>
      <w:sz w:val="18"/>
      <w:szCs w:val="18"/>
    </w:rPr>
  </w:style>
  <w:style w:type="paragraph" w:customStyle="1" w:styleId="afffc">
    <w:name w:val="章标题"/>
    <w:next w:val="af9"/>
    <w:qFormat/>
    <w:pPr>
      <w:spacing w:beforeLines="100" w:afterLines="100" w:after="160" w:line="259" w:lineRule="auto"/>
      <w:jc w:val="both"/>
      <w:outlineLvl w:val="1"/>
    </w:pPr>
    <w:rPr>
      <w:rFonts w:ascii="黑体" w:eastAsia="黑体"/>
      <w:sz w:val="21"/>
    </w:rPr>
  </w:style>
  <w:style w:type="paragraph" w:customStyle="1" w:styleId="afffd">
    <w:name w:val="正文表标题"/>
    <w:next w:val="af9"/>
    <w:qFormat/>
    <w:pPr>
      <w:tabs>
        <w:tab w:val="left" w:pos="0"/>
        <w:tab w:val="left" w:pos="360"/>
      </w:tabs>
      <w:spacing w:beforeLines="50" w:afterLines="50" w:after="160" w:line="259" w:lineRule="auto"/>
      <w:ind w:left="720" w:hanging="357"/>
      <w:jc w:val="center"/>
    </w:pPr>
    <w:rPr>
      <w:rFonts w:ascii="黑体" w:eastAsia="黑体"/>
      <w:sz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ffe">
    <w:name w:val="注："/>
    <w:next w:val="af9"/>
    <w:qFormat/>
    <w:pPr>
      <w:widowControl w:val="0"/>
      <w:autoSpaceDE w:val="0"/>
      <w:autoSpaceDN w:val="0"/>
      <w:spacing w:after="160" w:line="259" w:lineRule="auto"/>
      <w:jc w:val="both"/>
    </w:pPr>
    <w:rPr>
      <w:rFonts w:ascii="宋体" w:eastAsiaTheme="minorEastAsia"/>
      <w:sz w:val="18"/>
      <w:szCs w:val="18"/>
    </w:rPr>
  </w:style>
  <w:style w:type="paragraph" w:customStyle="1" w:styleId="affff">
    <w:name w:val="附录五级条标题"/>
    <w:basedOn w:val="affff0"/>
    <w:next w:val="af9"/>
    <w:qFormat/>
    <w:pPr>
      <w:tabs>
        <w:tab w:val="left" w:pos="1296"/>
      </w:tabs>
      <w:ind w:left="1296" w:hanging="1296"/>
      <w:outlineLvl w:val="6"/>
    </w:pPr>
  </w:style>
  <w:style w:type="paragraph" w:customStyle="1" w:styleId="affff0">
    <w:name w:val="附录四级条标题"/>
    <w:basedOn w:val="affff1"/>
    <w:next w:val="af9"/>
    <w:qFormat/>
    <w:pPr>
      <w:outlineLvl w:val="5"/>
    </w:pPr>
  </w:style>
  <w:style w:type="paragraph" w:customStyle="1" w:styleId="affff1">
    <w:name w:val="附录三级条标题"/>
    <w:basedOn w:val="affff2"/>
    <w:next w:val="af9"/>
    <w:qFormat/>
    <w:pPr>
      <w:tabs>
        <w:tab w:val="left" w:pos="1008"/>
      </w:tabs>
      <w:ind w:left="1008" w:hanging="1008"/>
      <w:outlineLvl w:val="4"/>
    </w:pPr>
  </w:style>
  <w:style w:type="paragraph" w:customStyle="1" w:styleId="affff2">
    <w:name w:val="附录二级条标题"/>
    <w:basedOn w:val="a"/>
    <w:next w:val="af9"/>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f3">
    <w:name w:val="文献分类号"/>
    <w:qFormat/>
    <w:pPr>
      <w:widowControl w:val="0"/>
      <w:spacing w:after="160" w:line="259" w:lineRule="auto"/>
      <w:textAlignment w:val="center"/>
    </w:pPr>
    <w:rPr>
      <w:rFonts w:ascii="黑体" w:eastAsia="黑体"/>
      <w:sz w:val="21"/>
      <w:szCs w:val="21"/>
    </w:rPr>
  </w:style>
  <w:style w:type="paragraph" w:customStyle="1" w:styleId="Review-comment">
    <w:name w:val="Review-comment"/>
    <w:basedOn w:val="a"/>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fff4">
    <w:name w:val="一级无"/>
    <w:basedOn w:val="afff8"/>
    <w:qFormat/>
    <w:pPr>
      <w:spacing w:beforeLines="0" w:afterLines="0"/>
    </w:pPr>
    <w:rPr>
      <w:rFonts w:ascii="宋体" w:eastAsia="宋体"/>
    </w:rPr>
  </w:style>
  <w:style w:type="character" w:customStyle="1" w:styleId="Char1">
    <w:name w:val="纯文本 Char1"/>
    <w:basedOn w:val="a0"/>
    <w:semiHidden/>
    <w:qFormat/>
    <w:rPr>
      <w:rFonts w:ascii="宋体" w:hAnsi="Courier New" w:cs="Courier New"/>
      <w:kern w:val="2"/>
      <w:sz w:val="21"/>
      <w:szCs w:val="21"/>
    </w:rPr>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affff5">
    <w:name w:val="附录四级无"/>
    <w:basedOn w:val="affff0"/>
    <w:qFormat/>
    <w:pPr>
      <w:tabs>
        <w:tab w:val="clear" w:pos="360"/>
        <w:tab w:val="left" w:pos="1151"/>
      </w:tabs>
      <w:spacing w:beforeLines="0" w:afterLines="0"/>
      <w:ind w:left="1151" w:hanging="1151"/>
    </w:pPr>
    <w:rPr>
      <w:rFonts w:ascii="宋体" w:eastAsia="宋体"/>
      <w:szCs w:val="21"/>
    </w:rPr>
  </w:style>
  <w:style w:type="paragraph" w:customStyle="1" w:styleId="affff6">
    <w:name w:val="实施日期"/>
    <w:basedOn w:val="affff7"/>
    <w:qFormat/>
    <w:pPr>
      <w:jc w:val="right"/>
    </w:pPr>
  </w:style>
  <w:style w:type="paragraph" w:customStyle="1" w:styleId="affff7">
    <w:name w:val="发布日期"/>
    <w:qFormat/>
    <w:pPr>
      <w:spacing w:after="160" w:line="259" w:lineRule="auto"/>
    </w:pPr>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ascii="Arial" w:eastAsia="MS Mincho" w:hAnsi="Arial"/>
      <w:kern w:val="0"/>
      <w:lang w:val="en-GB" w:eastAsia="en-GB"/>
    </w:rPr>
  </w:style>
  <w:style w:type="paragraph" w:customStyle="1" w:styleId="25">
    <w:name w:val="封面标准文稿类别2"/>
    <w:basedOn w:val="affff8"/>
    <w:qFormat/>
  </w:style>
  <w:style w:type="paragraph" w:customStyle="1" w:styleId="affff8">
    <w:name w:val="封面标准文稿类别"/>
    <w:basedOn w:val="affff9"/>
    <w:qFormat/>
    <w:pPr>
      <w:spacing w:line="240" w:lineRule="auto"/>
    </w:pPr>
    <w:rPr>
      <w:sz w:val="24"/>
    </w:rPr>
  </w:style>
  <w:style w:type="paragraph" w:customStyle="1" w:styleId="affff9">
    <w:name w:val="封面一致性程度标识"/>
    <w:basedOn w:val="affffa"/>
    <w:qFormat/>
    <w:pPr>
      <w:spacing w:before="440"/>
    </w:pPr>
    <w:rPr>
      <w:rFonts w:ascii="宋体" w:eastAsia="宋体"/>
    </w:rPr>
  </w:style>
  <w:style w:type="paragraph" w:customStyle="1" w:styleId="affffa">
    <w:name w:val="封面标准英文名称"/>
    <w:basedOn w:val="affffb"/>
    <w:qFormat/>
    <w:pPr>
      <w:spacing w:before="370" w:line="400" w:lineRule="exact"/>
    </w:pPr>
    <w:rPr>
      <w:rFonts w:ascii="Times New Roman"/>
      <w:sz w:val="28"/>
      <w:szCs w:val="28"/>
    </w:rPr>
  </w:style>
  <w:style w:type="paragraph" w:customStyle="1" w:styleId="affffb">
    <w:name w:val="封面标准名称"/>
    <w:qFormat/>
    <w:pPr>
      <w:widowControl w:val="0"/>
      <w:spacing w:after="160" w:line="680" w:lineRule="exact"/>
      <w:jc w:val="center"/>
      <w:textAlignment w:val="center"/>
    </w:pPr>
    <w:rPr>
      <w:rFonts w:ascii="黑体" w:eastAsia="黑体"/>
      <w:sz w:val="52"/>
    </w:rPr>
  </w:style>
  <w:style w:type="paragraph" w:customStyle="1" w:styleId="affffc">
    <w:name w:val="五级条标题"/>
    <w:basedOn w:val="afffb"/>
    <w:next w:val="af9"/>
    <w:qFormat/>
    <w:pPr>
      <w:outlineLvl w:val="6"/>
    </w:pPr>
  </w:style>
  <w:style w:type="paragraph" w:customStyle="1" w:styleId="affffd">
    <w:name w:val="封面标准代替信息"/>
    <w:qFormat/>
    <w:pPr>
      <w:spacing w:before="57" w:after="160" w:line="280" w:lineRule="exact"/>
      <w:jc w:val="right"/>
    </w:pPr>
    <w:rPr>
      <w:rFonts w:ascii="宋体" w:eastAsiaTheme="minorEastAsia"/>
      <w:sz w:val="21"/>
      <w:szCs w:val="21"/>
    </w:rPr>
  </w:style>
  <w:style w:type="character" w:customStyle="1" w:styleId="ab">
    <w:name w:val="批注文字 字符"/>
    <w:basedOn w:val="a0"/>
    <w:link w:val="aa"/>
    <w:semiHidden/>
    <w:qFormat/>
    <w:rPr>
      <w:kern w:val="2"/>
      <w:sz w:val="21"/>
      <w:szCs w:val="24"/>
    </w:rPr>
  </w:style>
  <w:style w:type="character" w:customStyle="1" w:styleId="Char10">
    <w:name w:val="批注主题 Char1"/>
    <w:basedOn w:val="ab"/>
    <w:semiHidden/>
    <w:qFormat/>
    <w:rPr>
      <w:b/>
      <w:bCs/>
      <w:kern w:val="2"/>
      <w:sz w:val="21"/>
      <w:szCs w:val="24"/>
    </w:rPr>
  </w:style>
  <w:style w:type="paragraph" w:customStyle="1" w:styleId="26">
    <w:name w:val="封面标准英文名称2"/>
    <w:basedOn w:val="affffa"/>
    <w:qFormat/>
  </w:style>
  <w:style w:type="paragraph" w:customStyle="1" w:styleId="27">
    <w:name w:val="封面标准号2"/>
    <w:qFormat/>
    <w:pPr>
      <w:spacing w:before="357" w:after="160" w:line="280" w:lineRule="exact"/>
      <w:jc w:val="right"/>
    </w:pPr>
    <w:rPr>
      <w:rFonts w:ascii="黑体" w:eastAsia="黑体"/>
      <w:sz w:val="28"/>
      <w:szCs w:val="28"/>
    </w:rPr>
  </w:style>
  <w:style w:type="paragraph" w:customStyle="1" w:styleId="28">
    <w:name w:val="封面一致性程度标识2"/>
    <w:basedOn w:val="affff9"/>
    <w:qFormat/>
  </w:style>
  <w:style w:type="paragraph" w:customStyle="1" w:styleId="affffe">
    <w:name w:val="注×："/>
    <w:qFormat/>
    <w:pPr>
      <w:widowControl w:val="0"/>
      <w:autoSpaceDE w:val="0"/>
      <w:autoSpaceDN w:val="0"/>
      <w:spacing w:after="160" w:line="259" w:lineRule="auto"/>
      <w:ind w:left="1287" w:hanging="360"/>
      <w:jc w:val="both"/>
    </w:pPr>
    <w:rPr>
      <w:rFonts w:ascii="宋体" w:eastAsiaTheme="minorEastAsia"/>
      <w:sz w:val="18"/>
      <w:szCs w:val="18"/>
    </w:rPr>
  </w:style>
  <w:style w:type="character" w:customStyle="1" w:styleId="Char11">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lang w:eastAsia="en-US"/>
    </w:rPr>
  </w:style>
  <w:style w:type="paragraph" w:customStyle="1" w:styleId="afffff">
    <w:name w:val="三级无"/>
    <w:basedOn w:val="afff6"/>
    <w:qFormat/>
    <w:rPr>
      <w:rFonts w:ascii="宋体" w:eastAsia="宋体"/>
    </w:rPr>
  </w:style>
  <w:style w:type="paragraph" w:customStyle="1" w:styleId="afffff0">
    <w:name w:val="条文脚注"/>
    <w:basedOn w:val="afa"/>
    <w:qFormat/>
    <w:pPr>
      <w:jc w:val="both"/>
    </w:pPr>
  </w:style>
  <w:style w:type="paragraph" w:customStyle="1" w:styleId="afffff1">
    <w:name w:val="其他标准标志"/>
    <w:basedOn w:val="afffff2"/>
    <w:qFormat/>
    <w:rPr>
      <w:w w:val="130"/>
    </w:rPr>
  </w:style>
  <w:style w:type="paragraph" w:customStyle="1" w:styleId="afffff2">
    <w:name w:val="标准标志"/>
    <w:next w:val="a"/>
    <w:qFormat/>
    <w:pPr>
      <w:shd w:val="solid" w:color="FFFFFF" w:fill="FFFFFF"/>
      <w:spacing w:after="160" w:line="0" w:lineRule="atLeast"/>
      <w:jc w:val="right"/>
    </w:pPr>
    <w:rPr>
      <w:rFonts w:eastAsiaTheme="minorEastAsia"/>
      <w:b/>
      <w:w w:val="170"/>
      <w:sz w:val="96"/>
      <w:szCs w:val="96"/>
    </w:rPr>
  </w:style>
  <w:style w:type="paragraph" w:customStyle="1" w:styleId="Agreement">
    <w:name w:val="Agreement"/>
    <w:basedOn w:val="a"/>
    <w:next w:val="Doc-text2"/>
    <w:uiPriority w:val="99"/>
    <w:qFormat/>
    <w:pPr>
      <w:widowControl/>
      <w:tabs>
        <w:tab w:val="left" w:pos="1619"/>
      </w:tabs>
      <w:spacing w:before="60"/>
      <w:ind w:left="811" w:hanging="448"/>
      <w:jc w:val="left"/>
    </w:pPr>
    <w:rPr>
      <w:rFonts w:ascii="Arial" w:eastAsia="MS Mincho" w:hAnsi="Arial"/>
      <w:b/>
      <w:kern w:val="0"/>
      <w:lang w:val="en-GB" w:eastAsia="en-GB"/>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sz w:val="32"/>
      <w:lang w:eastAsia="en-US"/>
    </w:rPr>
  </w:style>
  <w:style w:type="paragraph" w:customStyle="1" w:styleId="afffff3">
    <w:name w:val="标准书眉一"/>
    <w:qFormat/>
    <w:pPr>
      <w:spacing w:after="160" w:line="259" w:lineRule="auto"/>
      <w:jc w:val="both"/>
    </w:pPr>
    <w:rPr>
      <w:rFonts w:eastAsiaTheme="minorEastAsia"/>
    </w:rPr>
  </w:style>
  <w:style w:type="paragraph" w:customStyle="1" w:styleId="afffff4">
    <w:name w:val="附录五级无"/>
    <w:basedOn w:val="affff"/>
    <w:qFormat/>
    <w:pPr>
      <w:tabs>
        <w:tab w:val="clear" w:pos="360"/>
      </w:tabs>
      <w:spacing w:beforeLines="0" w:afterLines="0"/>
    </w:pPr>
    <w:rPr>
      <w:rFonts w:ascii="宋体" w:eastAsia="宋体"/>
      <w:szCs w:val="21"/>
    </w:rPr>
  </w:style>
  <w:style w:type="paragraph" w:customStyle="1" w:styleId="afffff5">
    <w:name w:val="图的脚注"/>
    <w:next w:val="af9"/>
    <w:qFormat/>
    <w:pPr>
      <w:widowControl w:val="0"/>
      <w:spacing w:after="160" w:line="259" w:lineRule="auto"/>
      <w:ind w:leftChars="200" w:left="840" w:hangingChars="200" w:hanging="420"/>
      <w:jc w:val="both"/>
    </w:pPr>
    <w:rPr>
      <w:rFonts w:ascii="宋体" w:eastAsiaTheme="minorEastAsia"/>
      <w:sz w:val="18"/>
    </w:rPr>
  </w:style>
  <w:style w:type="character" w:customStyle="1" w:styleId="af1">
    <w:name w:val="尾注文本 字符"/>
    <w:basedOn w:val="a0"/>
    <w:link w:val="af0"/>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lang w:eastAsia="en-US"/>
    </w:rPr>
  </w:style>
  <w:style w:type="paragraph" w:customStyle="1" w:styleId="afffff6">
    <w:name w:val="编号列项（三级）"/>
    <w:qFormat/>
    <w:pPr>
      <w:spacing w:after="160" w:line="259" w:lineRule="auto"/>
    </w:pPr>
    <w:rPr>
      <w:rFonts w:ascii="宋体" w:eastAsiaTheme="minorEastAsia"/>
      <w:sz w:val="21"/>
    </w:rPr>
  </w:style>
  <w:style w:type="paragraph" w:customStyle="1" w:styleId="afffff7">
    <w:name w:val="附录公式编号制表符"/>
    <w:basedOn w:val="a"/>
    <w:next w:val="af9"/>
    <w:qFormat/>
    <w:pPr>
      <w:widowControl/>
      <w:tabs>
        <w:tab w:val="center" w:pos="4201"/>
        <w:tab w:val="right" w:leader="dot" w:pos="9298"/>
      </w:tabs>
      <w:autoSpaceDE w:val="0"/>
      <w:autoSpaceDN w:val="0"/>
    </w:pPr>
    <w:rPr>
      <w:rFonts w:ascii="宋体"/>
      <w:kern w:val="0"/>
      <w:szCs w:val="20"/>
    </w:rPr>
  </w:style>
  <w:style w:type="paragraph" w:customStyle="1" w:styleId="afffff8">
    <w:name w:val="参考文献、索引标题"/>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fff9">
    <w:name w:val="其他标准称谓"/>
    <w:next w:val="a"/>
    <w:qFormat/>
    <w:pPr>
      <w:spacing w:after="160"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fa">
    <w:name w:val="示例后文字"/>
    <w:basedOn w:val="af9"/>
    <w:next w:val="af9"/>
    <w:qFormat/>
    <w:pPr>
      <w:ind w:firstLine="360"/>
    </w:pPr>
    <w:rPr>
      <w:sz w:val="18"/>
    </w:rPr>
  </w:style>
  <w:style w:type="paragraph" w:customStyle="1" w:styleId="afffffb">
    <w:name w:val="图标脚注说明"/>
    <w:basedOn w:val="af9"/>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Cs w:val="20"/>
      <w:lang w:val="en-GB" w:eastAsia="en-US"/>
    </w:rPr>
  </w:style>
  <w:style w:type="paragraph" w:customStyle="1" w:styleId="afffffc">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ind w:left="1701" w:hanging="1701"/>
      <w:textAlignment w:val="baseline"/>
    </w:pPr>
    <w:rPr>
      <w:rFonts w:ascii="Arial" w:eastAsia="Times New Roman" w:hAnsi="Arial"/>
      <w:b/>
      <w:bCs/>
      <w:kern w:val="0"/>
      <w:szCs w:val="20"/>
      <w:lang w:val="en-GB"/>
    </w:rPr>
  </w:style>
  <w:style w:type="paragraph" w:customStyle="1" w:styleId="afffffd">
    <w:name w:val="参考文献"/>
    <w:basedOn w:val="a"/>
    <w:next w:val="af9"/>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e">
    <w:name w:val="正文图标题"/>
    <w:next w:val="af9"/>
    <w:qFormat/>
    <w:pPr>
      <w:tabs>
        <w:tab w:val="left" w:pos="1304"/>
      </w:tabs>
      <w:spacing w:beforeLines="50" w:afterLines="50" w:after="160" w:line="259" w:lineRule="auto"/>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Cs w:val="20"/>
      <w:lang w:val="en-GB" w:eastAsia="en-GB"/>
    </w:rPr>
  </w:style>
  <w:style w:type="paragraph" w:customStyle="1" w:styleId="affffff">
    <w:name w:val="其他实施日期"/>
    <w:basedOn w:val="affff6"/>
    <w:qFormat/>
  </w:style>
  <w:style w:type="paragraph" w:customStyle="1" w:styleId="affffff0">
    <w:name w:val="附录标识"/>
    <w:basedOn w:val="a"/>
    <w:next w:val="af9"/>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f1">
    <w:name w:val="四级无"/>
    <w:basedOn w:val="afffb"/>
    <w:qFormat/>
    <w:rPr>
      <w:rFonts w:ascii="宋体" w:eastAsia="宋体"/>
    </w:rPr>
  </w:style>
  <w:style w:type="paragraph" w:customStyle="1" w:styleId="affffff2">
    <w:name w:val="示例×："/>
    <w:basedOn w:val="afffc"/>
    <w:qFormat/>
    <w:pPr>
      <w:spacing w:beforeLines="0" w:afterLines="0"/>
      <w:ind w:firstLine="397"/>
      <w:outlineLvl w:val="9"/>
    </w:pPr>
    <w:rPr>
      <w:rFonts w:ascii="宋体" w:eastAsia="宋体"/>
      <w:sz w:val="18"/>
      <w:szCs w:val="18"/>
    </w:rPr>
  </w:style>
  <w:style w:type="paragraph" w:customStyle="1" w:styleId="B5">
    <w:name w:val="B5"/>
    <w:basedOn w:val="53"/>
    <w:qFormat/>
  </w:style>
  <w:style w:type="paragraph" w:customStyle="1" w:styleId="affffff3">
    <w:name w:val="其他发布日期"/>
    <w:basedOn w:val="affff7"/>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Cs w:val="20"/>
      <w:lang w:val="en-GB" w:eastAsia="ja-JP"/>
    </w:rPr>
  </w:style>
  <w:style w:type="paragraph" w:customStyle="1" w:styleId="Review-comment2">
    <w:name w:val="Review-comment2"/>
    <w:basedOn w:val="Review-comment"/>
    <w:qFormat/>
    <w:rPr>
      <w:color w:val="0070C0"/>
    </w:rPr>
  </w:style>
  <w:style w:type="paragraph" w:customStyle="1" w:styleId="affffff4">
    <w:name w:val="注×：（正文）"/>
    <w:qFormat/>
    <w:pPr>
      <w:spacing w:after="160" w:line="259" w:lineRule="auto"/>
      <w:ind w:firstLine="363"/>
      <w:jc w:val="both"/>
    </w:pPr>
    <w:rPr>
      <w:rFonts w:ascii="宋体" w:eastAsiaTheme="minorEastAsia"/>
      <w:sz w:val="18"/>
      <w:szCs w:val="18"/>
    </w:rPr>
  </w:style>
  <w:style w:type="paragraph" w:customStyle="1" w:styleId="affffff5">
    <w:name w:val="附录表标号"/>
    <w:basedOn w:val="a"/>
    <w:next w:val="af9"/>
    <w:qFormat/>
    <w:pPr>
      <w:spacing w:line="14" w:lineRule="exact"/>
      <w:ind w:left="811" w:hanging="448"/>
      <w:jc w:val="center"/>
      <w:outlineLvl w:val="0"/>
    </w:pPr>
    <w:rPr>
      <w:color w:val="FFFFFF"/>
    </w:rPr>
  </w:style>
  <w:style w:type="paragraph" w:customStyle="1" w:styleId="affffff6">
    <w:name w:val="附录图标题"/>
    <w:basedOn w:val="a"/>
    <w:next w:val="af9"/>
    <w:qFormat/>
    <w:pPr>
      <w:tabs>
        <w:tab w:val="left" w:pos="363"/>
      </w:tabs>
      <w:spacing w:beforeLines="50" w:afterLines="50"/>
      <w:jc w:val="center"/>
    </w:pPr>
    <w:rPr>
      <w:rFonts w:ascii="黑体" w:eastAsia="黑体"/>
      <w:szCs w:val="21"/>
    </w:rPr>
  </w:style>
  <w:style w:type="paragraph" w:customStyle="1" w:styleId="affffff7">
    <w:name w:val="附录标题"/>
    <w:basedOn w:val="af9"/>
    <w:next w:val="af9"/>
    <w:qFormat/>
    <w:pPr>
      <w:ind w:firstLineChars="0" w:firstLine="0"/>
      <w:jc w:val="center"/>
    </w:pPr>
    <w:rPr>
      <w:rFonts w:ascii="黑体" w:eastAsia="黑体"/>
    </w:rPr>
  </w:style>
  <w:style w:type="paragraph" w:customStyle="1" w:styleId="affffff8">
    <w:name w:val="数字编号列项（二级）"/>
    <w:qFormat/>
    <w:pPr>
      <w:tabs>
        <w:tab w:val="left" w:pos="1260"/>
      </w:tabs>
      <w:spacing w:after="160" w:line="259" w:lineRule="auto"/>
      <w:ind w:left="1190" w:hanging="567"/>
      <w:jc w:val="both"/>
    </w:pPr>
    <w:rPr>
      <w:rFonts w:ascii="宋体" w:eastAsiaTheme="minorEastAsia"/>
      <w:sz w:val="21"/>
    </w:rPr>
  </w:style>
  <w:style w:type="paragraph" w:customStyle="1" w:styleId="affffff9">
    <w:name w:val="标准书眉_偶数页"/>
    <w:basedOn w:val="afff4"/>
    <w:next w:val="a"/>
    <w:qFormat/>
    <w:pPr>
      <w:jc w:val="left"/>
    </w:pPr>
  </w:style>
  <w:style w:type="paragraph" w:customStyle="1" w:styleId="affffffa">
    <w:name w:val="附录三级无"/>
    <w:basedOn w:val="affff1"/>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b">
    <w:name w:val="字母编号列项（一级）"/>
    <w:qFormat/>
    <w:pPr>
      <w:tabs>
        <w:tab w:val="left" w:pos="840"/>
      </w:tabs>
      <w:spacing w:after="160" w:line="259" w:lineRule="auto"/>
      <w:ind w:left="623" w:hanging="425"/>
      <w:jc w:val="both"/>
    </w:pPr>
    <w:rPr>
      <w:rFonts w:ascii="宋体" w:eastAsiaTheme="minorEastAsia"/>
      <w:sz w:val="21"/>
    </w:rPr>
  </w:style>
  <w:style w:type="paragraph" w:customStyle="1" w:styleId="affffffc">
    <w:name w:val="附录字母编号列项（一级）"/>
    <w:qFormat/>
    <w:pPr>
      <w:tabs>
        <w:tab w:val="left" w:pos="839"/>
      </w:tabs>
      <w:spacing w:after="160" w:line="259" w:lineRule="auto"/>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ffd">
    <w:name w:val="目次、索引正文"/>
    <w:qFormat/>
    <w:pPr>
      <w:spacing w:after="160" w:line="320" w:lineRule="exact"/>
      <w:jc w:val="both"/>
    </w:pPr>
    <w:rPr>
      <w:rFonts w:ascii="宋体" w:eastAsiaTheme="minorEastAsia"/>
      <w:sz w:val="21"/>
    </w:rPr>
  </w:style>
  <w:style w:type="paragraph" w:customStyle="1" w:styleId="affffffe">
    <w:name w:val="标准称谓"/>
    <w:next w:val="a"/>
    <w:qFormat/>
    <w:pPr>
      <w:widowControl w:val="0"/>
      <w:kinsoku w:val="0"/>
      <w:overflowPunct w:val="0"/>
      <w:autoSpaceDE w:val="0"/>
      <w:autoSpaceDN w:val="0"/>
      <w:spacing w:after="160" w:line="0" w:lineRule="atLeast"/>
      <w:jc w:val="distribute"/>
    </w:pPr>
    <w:rPr>
      <w:rFonts w:ascii="宋体" w:eastAsiaTheme="minorEastAsia"/>
      <w:b/>
      <w:bCs/>
      <w:spacing w:val="20"/>
      <w:w w:val="148"/>
      <w:sz w:val="48"/>
    </w:rPr>
  </w:style>
  <w:style w:type="paragraph" w:customStyle="1" w:styleId="afffffff">
    <w:name w:val="二级无"/>
    <w:basedOn w:val="afff7"/>
    <w:qFormat/>
    <w:rPr>
      <w:rFonts w:ascii="宋体" w:eastAsia="宋体"/>
    </w:rPr>
  </w:style>
  <w:style w:type="paragraph" w:customStyle="1" w:styleId="afffffff0">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f1">
    <w:name w:val="注：（正文）"/>
    <w:basedOn w:val="afffe"/>
    <w:next w:val="af9"/>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f2">
    <w:name w:val="终结线"/>
    <w:basedOn w:val="a"/>
    <w:qFormat/>
  </w:style>
  <w:style w:type="paragraph" w:customStyle="1" w:styleId="afffffff3">
    <w:name w:val="五级无"/>
    <w:basedOn w:val="affffc"/>
    <w:qFormat/>
    <w:rPr>
      <w:rFonts w:ascii="宋体" w:eastAsia="宋体"/>
    </w:rPr>
  </w:style>
  <w:style w:type="paragraph" w:customStyle="1" w:styleId="afffffff4">
    <w:name w:val="正文公式编号制表符"/>
    <w:basedOn w:val="af9"/>
    <w:next w:val="af9"/>
    <w:qFormat/>
    <w:pPr>
      <w:ind w:firstLineChars="0" w:firstLine="0"/>
    </w:pPr>
  </w:style>
  <w:style w:type="paragraph" w:customStyle="1" w:styleId="afffffff5">
    <w:name w:val="列项——（一级）"/>
    <w:qFormat/>
    <w:pPr>
      <w:widowControl w:val="0"/>
      <w:tabs>
        <w:tab w:val="left" w:pos="839"/>
      </w:tabs>
      <w:spacing w:after="160" w:line="259" w:lineRule="auto"/>
      <w:ind w:left="839" w:hanging="419"/>
      <w:jc w:val="both"/>
    </w:pPr>
    <w:rPr>
      <w:rFonts w:ascii="宋体" w:eastAsiaTheme="minorEastAsia"/>
      <w:sz w:val="21"/>
    </w:rPr>
  </w:style>
  <w:style w:type="paragraph" w:customStyle="1" w:styleId="29">
    <w:name w:val="封面标准文稿编辑信息2"/>
    <w:basedOn w:val="afffffff6"/>
    <w:qFormat/>
  </w:style>
  <w:style w:type="paragraph" w:customStyle="1" w:styleId="afffffff6">
    <w:name w:val="封面标准文稿编辑信息"/>
    <w:basedOn w:val="affff8"/>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sz w:val="40"/>
      <w:lang w:eastAsia="en-US"/>
    </w:rPr>
  </w:style>
  <w:style w:type="paragraph" w:customStyle="1" w:styleId="afffffff7">
    <w:name w:val="列项●（二级）"/>
    <w:qFormat/>
    <w:pPr>
      <w:tabs>
        <w:tab w:val="left" w:pos="760"/>
        <w:tab w:val="left" w:pos="840"/>
      </w:tabs>
      <w:spacing w:after="160" w:line="259" w:lineRule="auto"/>
      <w:ind w:left="839" w:hanging="419"/>
      <w:jc w:val="both"/>
    </w:pPr>
    <w:rPr>
      <w:rFonts w:ascii="宋体" w:eastAsiaTheme="minorEastAsia"/>
      <w:sz w:val="21"/>
    </w:rPr>
  </w:style>
  <w:style w:type="paragraph" w:customStyle="1" w:styleId="2a">
    <w:name w:val="封面标准名称2"/>
    <w:basedOn w:val="affffb"/>
    <w:qFormat/>
    <w:pPr>
      <w:spacing w:beforeLines="630"/>
    </w:pPr>
  </w:style>
  <w:style w:type="paragraph" w:customStyle="1" w:styleId="afffffff8">
    <w:name w:val="前言、引言标题"/>
    <w:next w:val="af9"/>
    <w:qFormat/>
    <w:pPr>
      <w:keepNext/>
      <w:pageBreakBefore/>
      <w:shd w:val="clear" w:color="FFFFFF" w:fill="FFFFFF"/>
      <w:spacing w:before="640" w:after="560" w:line="259" w:lineRule="auto"/>
      <w:jc w:val="center"/>
      <w:outlineLvl w:val="0"/>
    </w:pPr>
    <w:rPr>
      <w:rFonts w:ascii="黑体" w:eastAsia="黑体"/>
      <w:sz w:val="32"/>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Cs w:val="20"/>
    </w:rPr>
  </w:style>
  <w:style w:type="paragraph" w:customStyle="1" w:styleId="comments0">
    <w:name w:val="comments"/>
    <w:basedOn w:val="a"/>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f9">
    <w:name w:val="附录表标题"/>
    <w:basedOn w:val="a"/>
    <w:next w:val="af9"/>
    <w:qFormat/>
    <w:pPr>
      <w:tabs>
        <w:tab w:val="left" w:pos="180"/>
      </w:tabs>
      <w:spacing w:beforeLines="50" w:afterLines="50"/>
      <w:jc w:val="center"/>
    </w:pPr>
    <w:rPr>
      <w:rFonts w:ascii="黑体" w:eastAsia="黑体"/>
      <w:szCs w:val="21"/>
    </w:rPr>
  </w:style>
  <w:style w:type="paragraph" w:customStyle="1" w:styleId="afffffffa">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b">
    <w:name w:val="标准书脚_奇数页"/>
    <w:qFormat/>
    <w:pPr>
      <w:spacing w:before="120" w:after="160" w:line="259" w:lineRule="auto"/>
      <w:ind w:right="198"/>
      <w:jc w:val="right"/>
    </w:pPr>
    <w:rPr>
      <w:rFonts w:ascii="宋体" w:eastAsiaTheme="minorEastAsia"/>
      <w:sz w:val="18"/>
      <w:szCs w:val="18"/>
    </w:rPr>
  </w:style>
  <w:style w:type="paragraph" w:customStyle="1" w:styleId="afffffffc">
    <w:name w:val="附录二级无"/>
    <w:basedOn w:val="affff2"/>
    <w:qFormat/>
    <w:pPr>
      <w:tabs>
        <w:tab w:val="clear" w:pos="360"/>
      </w:tabs>
      <w:spacing w:beforeLines="0" w:afterLines="0"/>
    </w:pPr>
    <w:rPr>
      <w:rFonts w:ascii="宋体" w:eastAsia="宋体"/>
      <w:szCs w:val="21"/>
    </w:rPr>
  </w:style>
  <w:style w:type="paragraph" w:customStyle="1" w:styleId="afffffffd">
    <w:name w:val="附录一级无"/>
    <w:basedOn w:val="afff9"/>
    <w:qFormat/>
    <w:pPr>
      <w:tabs>
        <w:tab w:val="clear" w:pos="360"/>
      </w:tabs>
      <w:spacing w:beforeLines="0" w:afterLines="0"/>
    </w:pPr>
    <w:rPr>
      <w:rFonts w:ascii="宋体" w:eastAsia="宋体"/>
      <w:szCs w:val="21"/>
    </w:rPr>
  </w:style>
  <w:style w:type="paragraph" w:customStyle="1" w:styleId="afffffffe">
    <w:name w:val="列项说明数字编号"/>
    <w:qFormat/>
    <w:pPr>
      <w:spacing w:after="160" w:line="259" w:lineRule="auto"/>
      <w:ind w:leftChars="400" w:left="600" w:hangingChars="200" w:hanging="200"/>
    </w:pPr>
    <w:rPr>
      <w:rFonts w:ascii="宋体" w:eastAsiaTheme="minorEastAsia"/>
      <w:sz w:val="21"/>
    </w:rPr>
  </w:style>
  <w:style w:type="paragraph" w:customStyle="1" w:styleId="affffffff">
    <w:name w:val="目次、标准名称标题"/>
    <w:basedOn w:val="a"/>
    <w:next w:val="af9"/>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f0">
    <w:name w:val="封面正文"/>
    <w:qFormat/>
    <w:pPr>
      <w:spacing w:after="160" w:line="259" w:lineRule="auto"/>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sz w:val="34"/>
      <w:lang w:val="en-GB" w:eastAsia="en-US"/>
    </w:rPr>
  </w:style>
  <w:style w:type="paragraph" w:customStyle="1" w:styleId="affffffff1">
    <w:name w:val="标准书脚_偶数页"/>
    <w:qFormat/>
    <w:pPr>
      <w:spacing w:before="120" w:after="160" w:line="259" w:lineRule="auto"/>
      <w:ind w:left="221"/>
    </w:pPr>
    <w:rPr>
      <w:rFonts w:ascii="宋体" w:eastAsiaTheme="minorEastAsia"/>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affa">
    <w:name w:val="列表段落 字符"/>
    <w:link w:val="aff9"/>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paragraph" w:customStyle="1" w:styleId="Reference">
    <w:name w:val="Reference"/>
    <w:basedOn w:val="a"/>
    <w:qFormat/>
    <w:pPr>
      <w:numPr>
        <w:numId w:val="3"/>
      </w:numPr>
    </w:pPr>
  </w:style>
  <w:style w:type="paragraph" w:customStyle="1" w:styleId="PatAppl">
    <w:name w:val="Pat Appl"/>
    <w:basedOn w:val="a"/>
    <w:qFormat/>
    <w:pPr>
      <w:tabs>
        <w:tab w:val="left" w:pos="1080"/>
      </w:tabs>
      <w:adjustRightInd w:val="0"/>
      <w:spacing w:line="360" w:lineRule="auto"/>
      <w:jc w:val="left"/>
      <w:textAlignment w:val="baseline"/>
    </w:pPr>
    <w:rPr>
      <w:bCs/>
      <w:kern w:val="0"/>
      <w:sz w:val="24"/>
      <w:lang w:eastAsia="en-US"/>
    </w:rPr>
  </w:style>
  <w:style w:type="paragraph" w:customStyle="1" w:styleId="CRCoverPage">
    <w:name w:val="CR Cover Page"/>
    <w:qFormat/>
    <w:pPr>
      <w:spacing w:after="120"/>
    </w:pPr>
    <w:rPr>
      <w:rFonts w:ascii="Arial" w:eastAsia="Times New Roman" w:hAnsi="Arial"/>
      <w:lang w:val="en-GB" w:eastAsia="ko-KR"/>
    </w:rPr>
  </w:style>
  <w:style w:type="paragraph" w:customStyle="1" w:styleId="Source">
    <w:name w:val="Source"/>
    <w:basedOn w:val="a"/>
    <w:qFormat/>
    <w:pPr>
      <w:spacing w:after="60"/>
      <w:ind w:left="1985" w:hanging="1985"/>
    </w:pPr>
    <w:rPr>
      <w:rFonts w:ascii="Arial" w:hAnsi="Arial" w:cs="Arial"/>
      <w:b/>
      <w:lang w:eastAsia="en-US"/>
    </w:rPr>
  </w:style>
  <w:style w:type="table" w:customStyle="1" w:styleId="13">
    <w:name w:val="网格型1"/>
    <w:basedOn w:val="a1"/>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修订1"/>
    <w:hidden/>
    <w:uiPriority w:val="99"/>
    <w:semiHidden/>
    <w:qFormat/>
    <w:rPr>
      <w:rFonts w:eastAsiaTheme="minorEastAsia"/>
      <w:kern w:val="2"/>
      <w:sz w:val="21"/>
      <w:szCs w:val="24"/>
    </w:rPr>
  </w:style>
  <w:style w:type="character" w:customStyle="1" w:styleId="CRCoverPageZchn">
    <w:name w:val="CR Cover Page Zchn"/>
    <w:basedOn w:val="a0"/>
    <w:qFormat/>
    <w:rPr>
      <w:rFonts w:ascii="Arial" w:hAnsi="Arial" w:cs="Arial"/>
      <w:lang w:val="en-US" w:eastAsia="en-US"/>
    </w:rPr>
  </w:style>
  <w:style w:type="paragraph" w:customStyle="1" w:styleId="Default">
    <w:name w:val="Default"/>
    <w:uiPriority w:val="99"/>
    <w:unhideWhenUsed/>
    <w:qFormat/>
    <w:pPr>
      <w:widowControl w:val="0"/>
      <w:autoSpaceDE w:val="0"/>
      <w:autoSpaceDN w:val="0"/>
      <w:adjustRightInd w:val="0"/>
    </w:pPr>
    <w:rPr>
      <w:rFonts w:ascii="Segoe UI" w:eastAsia="Segoe UI" w:hAnsi="Segoe UI" w:hint="eastAsia"/>
      <w:color w:val="000000"/>
      <w:sz w:val="24"/>
      <w:szCs w:val="24"/>
    </w:rPr>
  </w:style>
  <w:style w:type="paragraph" w:customStyle="1" w:styleId="agreement0">
    <w:name w:val="agreement"/>
    <w:basedOn w:val="a"/>
    <w:qFormat/>
    <w:pPr>
      <w:spacing w:afterLines="50" w:after="50"/>
    </w:pPr>
    <w:rPr>
      <w:b/>
      <w:iCs/>
      <w:szCs w:val="21"/>
    </w:rPr>
  </w:style>
  <w:style w:type="character" w:customStyle="1" w:styleId="ui-provider">
    <w:name w:val="ui-provider"/>
    <w:basedOn w:val="a0"/>
    <w:qFormat/>
  </w:style>
  <w:style w:type="paragraph" w:customStyle="1" w:styleId="2b">
    <w:name w:val="修订2"/>
    <w:hidden/>
    <w:uiPriority w:val="99"/>
    <w:semiHidden/>
    <w:qFormat/>
    <w:rPr>
      <w:rFonts w:eastAsiaTheme="minorEastAsia"/>
      <w:kern w:val="2"/>
      <w:sz w:val="21"/>
      <w:szCs w:val="24"/>
    </w:rPr>
  </w:style>
  <w:style w:type="paragraph" w:customStyle="1" w:styleId="B6">
    <w:name w:val="B6"/>
    <w:basedOn w:val="B5"/>
    <w:qFormat/>
    <w:pPr>
      <w:ind w:left="1985"/>
    </w:pPr>
    <w:rPr>
      <w:lang w:val="en-US"/>
    </w:rPr>
  </w:style>
  <w:style w:type="paragraph" w:customStyle="1" w:styleId="B7">
    <w:name w:val="B7"/>
    <w:basedOn w:val="B6"/>
    <w:qFormat/>
    <w:pPr>
      <w:ind w:left="2269"/>
    </w:pPr>
  </w:style>
  <w:style w:type="paragraph" w:customStyle="1" w:styleId="Doc-comment">
    <w:name w:val="Doc-comment"/>
    <w:basedOn w:val="a"/>
    <w:next w:val="Doc-text2"/>
    <w:qFormat/>
    <w:pPr>
      <w:tabs>
        <w:tab w:val="left" w:pos="1622"/>
      </w:tabs>
      <w:ind w:left="1622" w:hanging="363"/>
    </w:pPr>
    <w:rPr>
      <w:i/>
    </w:rPr>
  </w:style>
  <w:style w:type="paragraph" w:styleId="affffffff2">
    <w:name w:val="Revision"/>
    <w:hidden/>
    <w:uiPriority w:val="99"/>
    <w:semiHidden/>
    <w:rsid w:val="00122726"/>
    <w:rPr>
      <w:rFonts w:eastAsiaTheme="minorEastAsia"/>
      <w:kern w:val="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00482">
      <w:bodyDiv w:val="1"/>
      <w:marLeft w:val="0"/>
      <w:marRight w:val="0"/>
      <w:marTop w:val="0"/>
      <w:marBottom w:val="0"/>
      <w:divBdr>
        <w:top w:val="none" w:sz="0" w:space="0" w:color="auto"/>
        <w:left w:val="none" w:sz="0" w:space="0" w:color="auto"/>
        <w:bottom w:val="none" w:sz="0" w:space="0" w:color="auto"/>
        <w:right w:val="none" w:sz="0" w:space="0" w:color="auto"/>
      </w:divBdr>
    </w:div>
    <w:div w:id="68238272">
      <w:bodyDiv w:val="1"/>
      <w:marLeft w:val="0"/>
      <w:marRight w:val="0"/>
      <w:marTop w:val="0"/>
      <w:marBottom w:val="0"/>
      <w:divBdr>
        <w:top w:val="none" w:sz="0" w:space="0" w:color="auto"/>
        <w:left w:val="none" w:sz="0" w:space="0" w:color="auto"/>
        <w:bottom w:val="none" w:sz="0" w:space="0" w:color="auto"/>
        <w:right w:val="none" w:sz="0" w:space="0" w:color="auto"/>
      </w:divBdr>
    </w:div>
    <w:div w:id="78330847">
      <w:bodyDiv w:val="1"/>
      <w:marLeft w:val="0"/>
      <w:marRight w:val="0"/>
      <w:marTop w:val="0"/>
      <w:marBottom w:val="0"/>
      <w:divBdr>
        <w:top w:val="none" w:sz="0" w:space="0" w:color="auto"/>
        <w:left w:val="none" w:sz="0" w:space="0" w:color="auto"/>
        <w:bottom w:val="none" w:sz="0" w:space="0" w:color="auto"/>
        <w:right w:val="none" w:sz="0" w:space="0" w:color="auto"/>
      </w:divBdr>
    </w:div>
    <w:div w:id="95097207">
      <w:bodyDiv w:val="1"/>
      <w:marLeft w:val="0"/>
      <w:marRight w:val="0"/>
      <w:marTop w:val="0"/>
      <w:marBottom w:val="0"/>
      <w:divBdr>
        <w:top w:val="none" w:sz="0" w:space="0" w:color="auto"/>
        <w:left w:val="none" w:sz="0" w:space="0" w:color="auto"/>
        <w:bottom w:val="none" w:sz="0" w:space="0" w:color="auto"/>
        <w:right w:val="none" w:sz="0" w:space="0" w:color="auto"/>
      </w:divBdr>
    </w:div>
    <w:div w:id="104888923">
      <w:bodyDiv w:val="1"/>
      <w:marLeft w:val="0"/>
      <w:marRight w:val="0"/>
      <w:marTop w:val="0"/>
      <w:marBottom w:val="0"/>
      <w:divBdr>
        <w:top w:val="none" w:sz="0" w:space="0" w:color="auto"/>
        <w:left w:val="none" w:sz="0" w:space="0" w:color="auto"/>
        <w:bottom w:val="none" w:sz="0" w:space="0" w:color="auto"/>
        <w:right w:val="none" w:sz="0" w:space="0" w:color="auto"/>
      </w:divBdr>
    </w:div>
    <w:div w:id="114057603">
      <w:bodyDiv w:val="1"/>
      <w:marLeft w:val="0"/>
      <w:marRight w:val="0"/>
      <w:marTop w:val="0"/>
      <w:marBottom w:val="0"/>
      <w:divBdr>
        <w:top w:val="none" w:sz="0" w:space="0" w:color="auto"/>
        <w:left w:val="none" w:sz="0" w:space="0" w:color="auto"/>
        <w:bottom w:val="none" w:sz="0" w:space="0" w:color="auto"/>
        <w:right w:val="none" w:sz="0" w:space="0" w:color="auto"/>
      </w:divBdr>
    </w:div>
    <w:div w:id="156966633">
      <w:bodyDiv w:val="1"/>
      <w:marLeft w:val="0"/>
      <w:marRight w:val="0"/>
      <w:marTop w:val="0"/>
      <w:marBottom w:val="0"/>
      <w:divBdr>
        <w:top w:val="none" w:sz="0" w:space="0" w:color="auto"/>
        <w:left w:val="none" w:sz="0" w:space="0" w:color="auto"/>
        <w:bottom w:val="none" w:sz="0" w:space="0" w:color="auto"/>
        <w:right w:val="none" w:sz="0" w:space="0" w:color="auto"/>
      </w:divBdr>
    </w:div>
    <w:div w:id="172116066">
      <w:bodyDiv w:val="1"/>
      <w:marLeft w:val="0"/>
      <w:marRight w:val="0"/>
      <w:marTop w:val="0"/>
      <w:marBottom w:val="0"/>
      <w:divBdr>
        <w:top w:val="none" w:sz="0" w:space="0" w:color="auto"/>
        <w:left w:val="none" w:sz="0" w:space="0" w:color="auto"/>
        <w:bottom w:val="none" w:sz="0" w:space="0" w:color="auto"/>
        <w:right w:val="none" w:sz="0" w:space="0" w:color="auto"/>
      </w:divBdr>
    </w:div>
    <w:div w:id="172498764">
      <w:bodyDiv w:val="1"/>
      <w:marLeft w:val="0"/>
      <w:marRight w:val="0"/>
      <w:marTop w:val="0"/>
      <w:marBottom w:val="0"/>
      <w:divBdr>
        <w:top w:val="none" w:sz="0" w:space="0" w:color="auto"/>
        <w:left w:val="none" w:sz="0" w:space="0" w:color="auto"/>
        <w:bottom w:val="none" w:sz="0" w:space="0" w:color="auto"/>
        <w:right w:val="none" w:sz="0" w:space="0" w:color="auto"/>
      </w:divBdr>
    </w:div>
    <w:div w:id="226452890">
      <w:bodyDiv w:val="1"/>
      <w:marLeft w:val="0"/>
      <w:marRight w:val="0"/>
      <w:marTop w:val="0"/>
      <w:marBottom w:val="0"/>
      <w:divBdr>
        <w:top w:val="none" w:sz="0" w:space="0" w:color="auto"/>
        <w:left w:val="none" w:sz="0" w:space="0" w:color="auto"/>
        <w:bottom w:val="none" w:sz="0" w:space="0" w:color="auto"/>
        <w:right w:val="none" w:sz="0" w:space="0" w:color="auto"/>
      </w:divBdr>
    </w:div>
    <w:div w:id="229780270">
      <w:bodyDiv w:val="1"/>
      <w:marLeft w:val="0"/>
      <w:marRight w:val="0"/>
      <w:marTop w:val="0"/>
      <w:marBottom w:val="0"/>
      <w:divBdr>
        <w:top w:val="none" w:sz="0" w:space="0" w:color="auto"/>
        <w:left w:val="none" w:sz="0" w:space="0" w:color="auto"/>
        <w:bottom w:val="none" w:sz="0" w:space="0" w:color="auto"/>
        <w:right w:val="none" w:sz="0" w:space="0" w:color="auto"/>
      </w:divBdr>
    </w:div>
    <w:div w:id="405147345">
      <w:bodyDiv w:val="1"/>
      <w:marLeft w:val="0"/>
      <w:marRight w:val="0"/>
      <w:marTop w:val="0"/>
      <w:marBottom w:val="0"/>
      <w:divBdr>
        <w:top w:val="none" w:sz="0" w:space="0" w:color="auto"/>
        <w:left w:val="none" w:sz="0" w:space="0" w:color="auto"/>
        <w:bottom w:val="none" w:sz="0" w:space="0" w:color="auto"/>
        <w:right w:val="none" w:sz="0" w:space="0" w:color="auto"/>
      </w:divBdr>
    </w:div>
    <w:div w:id="408649364">
      <w:bodyDiv w:val="1"/>
      <w:marLeft w:val="0"/>
      <w:marRight w:val="0"/>
      <w:marTop w:val="0"/>
      <w:marBottom w:val="0"/>
      <w:divBdr>
        <w:top w:val="none" w:sz="0" w:space="0" w:color="auto"/>
        <w:left w:val="none" w:sz="0" w:space="0" w:color="auto"/>
        <w:bottom w:val="none" w:sz="0" w:space="0" w:color="auto"/>
        <w:right w:val="none" w:sz="0" w:space="0" w:color="auto"/>
      </w:divBdr>
    </w:div>
    <w:div w:id="420296775">
      <w:bodyDiv w:val="1"/>
      <w:marLeft w:val="0"/>
      <w:marRight w:val="0"/>
      <w:marTop w:val="0"/>
      <w:marBottom w:val="0"/>
      <w:divBdr>
        <w:top w:val="none" w:sz="0" w:space="0" w:color="auto"/>
        <w:left w:val="none" w:sz="0" w:space="0" w:color="auto"/>
        <w:bottom w:val="none" w:sz="0" w:space="0" w:color="auto"/>
        <w:right w:val="none" w:sz="0" w:space="0" w:color="auto"/>
      </w:divBdr>
    </w:div>
    <w:div w:id="425614808">
      <w:bodyDiv w:val="1"/>
      <w:marLeft w:val="0"/>
      <w:marRight w:val="0"/>
      <w:marTop w:val="0"/>
      <w:marBottom w:val="0"/>
      <w:divBdr>
        <w:top w:val="none" w:sz="0" w:space="0" w:color="auto"/>
        <w:left w:val="none" w:sz="0" w:space="0" w:color="auto"/>
        <w:bottom w:val="none" w:sz="0" w:space="0" w:color="auto"/>
        <w:right w:val="none" w:sz="0" w:space="0" w:color="auto"/>
      </w:divBdr>
    </w:div>
    <w:div w:id="465317902">
      <w:bodyDiv w:val="1"/>
      <w:marLeft w:val="0"/>
      <w:marRight w:val="0"/>
      <w:marTop w:val="0"/>
      <w:marBottom w:val="0"/>
      <w:divBdr>
        <w:top w:val="none" w:sz="0" w:space="0" w:color="auto"/>
        <w:left w:val="none" w:sz="0" w:space="0" w:color="auto"/>
        <w:bottom w:val="none" w:sz="0" w:space="0" w:color="auto"/>
        <w:right w:val="none" w:sz="0" w:space="0" w:color="auto"/>
      </w:divBdr>
    </w:div>
    <w:div w:id="484206553">
      <w:bodyDiv w:val="1"/>
      <w:marLeft w:val="0"/>
      <w:marRight w:val="0"/>
      <w:marTop w:val="0"/>
      <w:marBottom w:val="0"/>
      <w:divBdr>
        <w:top w:val="none" w:sz="0" w:space="0" w:color="auto"/>
        <w:left w:val="none" w:sz="0" w:space="0" w:color="auto"/>
        <w:bottom w:val="none" w:sz="0" w:space="0" w:color="auto"/>
        <w:right w:val="none" w:sz="0" w:space="0" w:color="auto"/>
      </w:divBdr>
    </w:div>
    <w:div w:id="554119715">
      <w:bodyDiv w:val="1"/>
      <w:marLeft w:val="0"/>
      <w:marRight w:val="0"/>
      <w:marTop w:val="0"/>
      <w:marBottom w:val="0"/>
      <w:divBdr>
        <w:top w:val="none" w:sz="0" w:space="0" w:color="auto"/>
        <w:left w:val="none" w:sz="0" w:space="0" w:color="auto"/>
        <w:bottom w:val="none" w:sz="0" w:space="0" w:color="auto"/>
        <w:right w:val="none" w:sz="0" w:space="0" w:color="auto"/>
      </w:divBdr>
    </w:div>
    <w:div w:id="556933586">
      <w:bodyDiv w:val="1"/>
      <w:marLeft w:val="0"/>
      <w:marRight w:val="0"/>
      <w:marTop w:val="0"/>
      <w:marBottom w:val="0"/>
      <w:divBdr>
        <w:top w:val="none" w:sz="0" w:space="0" w:color="auto"/>
        <w:left w:val="none" w:sz="0" w:space="0" w:color="auto"/>
        <w:bottom w:val="none" w:sz="0" w:space="0" w:color="auto"/>
        <w:right w:val="none" w:sz="0" w:space="0" w:color="auto"/>
      </w:divBdr>
    </w:div>
    <w:div w:id="608319875">
      <w:bodyDiv w:val="1"/>
      <w:marLeft w:val="0"/>
      <w:marRight w:val="0"/>
      <w:marTop w:val="0"/>
      <w:marBottom w:val="0"/>
      <w:divBdr>
        <w:top w:val="none" w:sz="0" w:space="0" w:color="auto"/>
        <w:left w:val="none" w:sz="0" w:space="0" w:color="auto"/>
        <w:bottom w:val="none" w:sz="0" w:space="0" w:color="auto"/>
        <w:right w:val="none" w:sz="0" w:space="0" w:color="auto"/>
      </w:divBdr>
    </w:div>
    <w:div w:id="622005611">
      <w:bodyDiv w:val="1"/>
      <w:marLeft w:val="0"/>
      <w:marRight w:val="0"/>
      <w:marTop w:val="0"/>
      <w:marBottom w:val="0"/>
      <w:divBdr>
        <w:top w:val="none" w:sz="0" w:space="0" w:color="auto"/>
        <w:left w:val="none" w:sz="0" w:space="0" w:color="auto"/>
        <w:bottom w:val="none" w:sz="0" w:space="0" w:color="auto"/>
        <w:right w:val="none" w:sz="0" w:space="0" w:color="auto"/>
      </w:divBdr>
    </w:div>
    <w:div w:id="737171253">
      <w:bodyDiv w:val="1"/>
      <w:marLeft w:val="0"/>
      <w:marRight w:val="0"/>
      <w:marTop w:val="0"/>
      <w:marBottom w:val="0"/>
      <w:divBdr>
        <w:top w:val="none" w:sz="0" w:space="0" w:color="auto"/>
        <w:left w:val="none" w:sz="0" w:space="0" w:color="auto"/>
        <w:bottom w:val="none" w:sz="0" w:space="0" w:color="auto"/>
        <w:right w:val="none" w:sz="0" w:space="0" w:color="auto"/>
      </w:divBdr>
    </w:div>
    <w:div w:id="761488153">
      <w:bodyDiv w:val="1"/>
      <w:marLeft w:val="0"/>
      <w:marRight w:val="0"/>
      <w:marTop w:val="0"/>
      <w:marBottom w:val="0"/>
      <w:divBdr>
        <w:top w:val="none" w:sz="0" w:space="0" w:color="auto"/>
        <w:left w:val="none" w:sz="0" w:space="0" w:color="auto"/>
        <w:bottom w:val="none" w:sz="0" w:space="0" w:color="auto"/>
        <w:right w:val="none" w:sz="0" w:space="0" w:color="auto"/>
      </w:divBdr>
    </w:div>
    <w:div w:id="822892646">
      <w:bodyDiv w:val="1"/>
      <w:marLeft w:val="0"/>
      <w:marRight w:val="0"/>
      <w:marTop w:val="0"/>
      <w:marBottom w:val="0"/>
      <w:divBdr>
        <w:top w:val="none" w:sz="0" w:space="0" w:color="auto"/>
        <w:left w:val="none" w:sz="0" w:space="0" w:color="auto"/>
        <w:bottom w:val="none" w:sz="0" w:space="0" w:color="auto"/>
        <w:right w:val="none" w:sz="0" w:space="0" w:color="auto"/>
      </w:divBdr>
    </w:div>
    <w:div w:id="873881509">
      <w:bodyDiv w:val="1"/>
      <w:marLeft w:val="0"/>
      <w:marRight w:val="0"/>
      <w:marTop w:val="0"/>
      <w:marBottom w:val="0"/>
      <w:divBdr>
        <w:top w:val="none" w:sz="0" w:space="0" w:color="auto"/>
        <w:left w:val="none" w:sz="0" w:space="0" w:color="auto"/>
        <w:bottom w:val="none" w:sz="0" w:space="0" w:color="auto"/>
        <w:right w:val="none" w:sz="0" w:space="0" w:color="auto"/>
      </w:divBdr>
    </w:div>
    <w:div w:id="1066303094">
      <w:bodyDiv w:val="1"/>
      <w:marLeft w:val="0"/>
      <w:marRight w:val="0"/>
      <w:marTop w:val="0"/>
      <w:marBottom w:val="0"/>
      <w:divBdr>
        <w:top w:val="none" w:sz="0" w:space="0" w:color="auto"/>
        <w:left w:val="none" w:sz="0" w:space="0" w:color="auto"/>
        <w:bottom w:val="none" w:sz="0" w:space="0" w:color="auto"/>
        <w:right w:val="none" w:sz="0" w:space="0" w:color="auto"/>
      </w:divBdr>
    </w:div>
    <w:div w:id="1128083366">
      <w:bodyDiv w:val="1"/>
      <w:marLeft w:val="0"/>
      <w:marRight w:val="0"/>
      <w:marTop w:val="0"/>
      <w:marBottom w:val="0"/>
      <w:divBdr>
        <w:top w:val="none" w:sz="0" w:space="0" w:color="auto"/>
        <w:left w:val="none" w:sz="0" w:space="0" w:color="auto"/>
        <w:bottom w:val="none" w:sz="0" w:space="0" w:color="auto"/>
        <w:right w:val="none" w:sz="0" w:space="0" w:color="auto"/>
      </w:divBdr>
    </w:div>
    <w:div w:id="1318995546">
      <w:bodyDiv w:val="1"/>
      <w:marLeft w:val="0"/>
      <w:marRight w:val="0"/>
      <w:marTop w:val="0"/>
      <w:marBottom w:val="0"/>
      <w:divBdr>
        <w:top w:val="none" w:sz="0" w:space="0" w:color="auto"/>
        <w:left w:val="none" w:sz="0" w:space="0" w:color="auto"/>
        <w:bottom w:val="none" w:sz="0" w:space="0" w:color="auto"/>
        <w:right w:val="none" w:sz="0" w:space="0" w:color="auto"/>
      </w:divBdr>
    </w:div>
    <w:div w:id="1320034035">
      <w:bodyDiv w:val="1"/>
      <w:marLeft w:val="0"/>
      <w:marRight w:val="0"/>
      <w:marTop w:val="0"/>
      <w:marBottom w:val="0"/>
      <w:divBdr>
        <w:top w:val="none" w:sz="0" w:space="0" w:color="auto"/>
        <w:left w:val="none" w:sz="0" w:space="0" w:color="auto"/>
        <w:bottom w:val="none" w:sz="0" w:space="0" w:color="auto"/>
        <w:right w:val="none" w:sz="0" w:space="0" w:color="auto"/>
      </w:divBdr>
    </w:div>
    <w:div w:id="1332487390">
      <w:bodyDiv w:val="1"/>
      <w:marLeft w:val="0"/>
      <w:marRight w:val="0"/>
      <w:marTop w:val="0"/>
      <w:marBottom w:val="0"/>
      <w:divBdr>
        <w:top w:val="none" w:sz="0" w:space="0" w:color="auto"/>
        <w:left w:val="none" w:sz="0" w:space="0" w:color="auto"/>
        <w:bottom w:val="none" w:sz="0" w:space="0" w:color="auto"/>
        <w:right w:val="none" w:sz="0" w:space="0" w:color="auto"/>
      </w:divBdr>
    </w:div>
    <w:div w:id="1390691149">
      <w:bodyDiv w:val="1"/>
      <w:marLeft w:val="0"/>
      <w:marRight w:val="0"/>
      <w:marTop w:val="0"/>
      <w:marBottom w:val="0"/>
      <w:divBdr>
        <w:top w:val="none" w:sz="0" w:space="0" w:color="auto"/>
        <w:left w:val="none" w:sz="0" w:space="0" w:color="auto"/>
        <w:bottom w:val="none" w:sz="0" w:space="0" w:color="auto"/>
        <w:right w:val="none" w:sz="0" w:space="0" w:color="auto"/>
      </w:divBdr>
    </w:div>
    <w:div w:id="1443574158">
      <w:bodyDiv w:val="1"/>
      <w:marLeft w:val="0"/>
      <w:marRight w:val="0"/>
      <w:marTop w:val="0"/>
      <w:marBottom w:val="0"/>
      <w:divBdr>
        <w:top w:val="none" w:sz="0" w:space="0" w:color="auto"/>
        <w:left w:val="none" w:sz="0" w:space="0" w:color="auto"/>
        <w:bottom w:val="none" w:sz="0" w:space="0" w:color="auto"/>
        <w:right w:val="none" w:sz="0" w:space="0" w:color="auto"/>
      </w:divBdr>
    </w:div>
    <w:div w:id="1471048842">
      <w:bodyDiv w:val="1"/>
      <w:marLeft w:val="0"/>
      <w:marRight w:val="0"/>
      <w:marTop w:val="0"/>
      <w:marBottom w:val="0"/>
      <w:divBdr>
        <w:top w:val="none" w:sz="0" w:space="0" w:color="auto"/>
        <w:left w:val="none" w:sz="0" w:space="0" w:color="auto"/>
        <w:bottom w:val="none" w:sz="0" w:space="0" w:color="auto"/>
        <w:right w:val="none" w:sz="0" w:space="0" w:color="auto"/>
      </w:divBdr>
    </w:div>
    <w:div w:id="1795635985">
      <w:bodyDiv w:val="1"/>
      <w:marLeft w:val="0"/>
      <w:marRight w:val="0"/>
      <w:marTop w:val="0"/>
      <w:marBottom w:val="0"/>
      <w:divBdr>
        <w:top w:val="none" w:sz="0" w:space="0" w:color="auto"/>
        <w:left w:val="none" w:sz="0" w:space="0" w:color="auto"/>
        <w:bottom w:val="none" w:sz="0" w:space="0" w:color="auto"/>
        <w:right w:val="none" w:sz="0" w:space="0" w:color="auto"/>
      </w:divBdr>
    </w:div>
    <w:div w:id="1844514642">
      <w:bodyDiv w:val="1"/>
      <w:marLeft w:val="0"/>
      <w:marRight w:val="0"/>
      <w:marTop w:val="0"/>
      <w:marBottom w:val="0"/>
      <w:divBdr>
        <w:top w:val="none" w:sz="0" w:space="0" w:color="auto"/>
        <w:left w:val="none" w:sz="0" w:space="0" w:color="auto"/>
        <w:bottom w:val="none" w:sz="0" w:space="0" w:color="auto"/>
        <w:right w:val="none" w:sz="0" w:space="0" w:color="auto"/>
      </w:divBdr>
    </w:div>
    <w:div w:id="1957250699">
      <w:bodyDiv w:val="1"/>
      <w:marLeft w:val="0"/>
      <w:marRight w:val="0"/>
      <w:marTop w:val="0"/>
      <w:marBottom w:val="0"/>
      <w:divBdr>
        <w:top w:val="none" w:sz="0" w:space="0" w:color="auto"/>
        <w:left w:val="none" w:sz="0" w:space="0" w:color="auto"/>
        <w:bottom w:val="none" w:sz="0" w:space="0" w:color="auto"/>
        <w:right w:val="none" w:sz="0" w:space="0" w:color="auto"/>
      </w:divBdr>
    </w:div>
    <w:div w:id="1984233668">
      <w:bodyDiv w:val="1"/>
      <w:marLeft w:val="0"/>
      <w:marRight w:val="0"/>
      <w:marTop w:val="0"/>
      <w:marBottom w:val="0"/>
      <w:divBdr>
        <w:top w:val="none" w:sz="0" w:space="0" w:color="auto"/>
        <w:left w:val="none" w:sz="0" w:space="0" w:color="auto"/>
        <w:bottom w:val="none" w:sz="0" w:space="0" w:color="auto"/>
        <w:right w:val="none" w:sz="0" w:space="0" w:color="auto"/>
      </w:divBdr>
    </w:div>
    <w:div w:id="2069259394">
      <w:bodyDiv w:val="1"/>
      <w:marLeft w:val="0"/>
      <w:marRight w:val="0"/>
      <w:marTop w:val="0"/>
      <w:marBottom w:val="0"/>
      <w:divBdr>
        <w:top w:val="none" w:sz="0" w:space="0" w:color="auto"/>
        <w:left w:val="none" w:sz="0" w:space="0" w:color="auto"/>
        <w:bottom w:val="none" w:sz="0" w:space="0" w:color="auto"/>
        <w:right w:val="none" w:sz="0" w:space="0" w:color="auto"/>
      </w:divBdr>
    </w:div>
    <w:div w:id="21303968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2.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6.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Drawing4.vsdx"/><Relationship Id="rId25" Type="http://schemas.openxmlformats.org/officeDocument/2006/relationships/package" Target="embeddings/Microsoft_Visio_Drawing8.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image" Target="media/image1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package" Target="embeddings/Microsoft_Visio_Drawing7.vsdx"/><Relationship Id="rId28" Type="http://schemas.openxmlformats.org/officeDocument/2006/relationships/image" Target="media/image11.png"/><Relationship Id="rId10" Type="http://schemas.openxmlformats.org/officeDocument/2006/relationships/image" Target="media/image2.emf"/><Relationship Id="rId19" Type="http://schemas.openxmlformats.org/officeDocument/2006/relationships/package" Target="embeddings/Microsoft_Visio_Drawing5.vsdx"/><Relationship Id="rId31" Type="http://schemas.openxmlformats.org/officeDocument/2006/relationships/image" Target="media/image14.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9.vsdx"/><Relationship Id="rId30" Type="http://schemas.openxmlformats.org/officeDocument/2006/relationships/image" Target="media/image13.png"/><Relationship Id="rId35" Type="http://schemas.openxmlformats.org/officeDocument/2006/relationships/theme" Target="theme/theme1.xml"/><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F1551-6F31-4D66-85EB-92C52901B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780</TotalTime>
  <Pages>11</Pages>
  <Words>4162</Words>
  <Characters>23730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www.zte.com.cn</Company>
  <LinksUpToDate>false</LinksUpToDate>
  <CharactersWithSpaces>27837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宋晓慧00334775</cp:lastModifiedBy>
  <cp:revision>19</cp:revision>
  <cp:lastPrinted>2113-01-01T00:00:00Z</cp:lastPrinted>
  <dcterms:created xsi:type="dcterms:W3CDTF">2024-10-03T08:58:00Z</dcterms:created>
  <dcterms:modified xsi:type="dcterms:W3CDTF">2024-10-11T01:33:00Z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14970DC41BE74F03B5B6467326F83622</vt:lpwstr>
  </property>
</Properties>
</file>